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8A" w:rsidRPr="00774E6A" w:rsidRDefault="006A718A" w:rsidP="00B10808">
      <w:pPr>
        <w:spacing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774E6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Лариса Борисенко </w:t>
      </w:r>
    </w:p>
    <w:p w:rsidR="006A718A" w:rsidRPr="00774E6A" w:rsidRDefault="006A718A" w:rsidP="00B10808">
      <w:pPr>
        <w:spacing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774E6A">
        <w:rPr>
          <w:rFonts w:ascii="Times New Roman" w:hAnsi="Times New Roman"/>
          <w:b/>
          <w:color w:val="000000"/>
          <w:sz w:val="28"/>
          <w:szCs w:val="28"/>
          <w:lang w:val="ru-RU"/>
        </w:rPr>
        <w:t>(Київ, Україна)</w:t>
      </w:r>
    </w:p>
    <w:p w:rsidR="006A718A" w:rsidRPr="001642A3" w:rsidRDefault="006A718A" w:rsidP="001642A3">
      <w:pPr>
        <w:spacing w:line="360" w:lineRule="auto"/>
        <w:ind w:firstLine="85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6A718A" w:rsidRDefault="006A718A" w:rsidP="003934D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ПСИХОФІЗІОЛОГІЧНІ  ПРОЯВИ </w:t>
      </w:r>
      <w:r w:rsidRPr="001642A3">
        <w:rPr>
          <w:rFonts w:ascii="Times New Roman" w:hAnsi="Times New Roman" w:cs="Times New Roman"/>
          <w:b/>
          <w:sz w:val="28"/>
          <w:szCs w:val="28"/>
          <w:lang w:val="ru-RU"/>
        </w:rPr>
        <w:t>ДЕПРЕСИВНИХ СТАНІВ У ЧОЛОВІКІВ Т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 ЖІНОК В УМОВАХ </w:t>
      </w:r>
      <w:r w:rsidRPr="0016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ВІЙНИ</w:t>
      </w:r>
    </w:p>
    <w:p w:rsidR="006A718A" w:rsidRPr="001642A3" w:rsidRDefault="006A718A" w:rsidP="003934D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A718A" w:rsidRDefault="006A718A" w:rsidP="00E2009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2CF">
        <w:rPr>
          <w:rFonts w:ascii="Times New Roman" w:hAnsi="Times New Roman" w:cs="Times New Roman"/>
          <w:i/>
          <w:sz w:val="28"/>
          <w:szCs w:val="28"/>
          <w:lang w:val="ru-RU"/>
        </w:rPr>
        <w:t>Постановка проблеми</w:t>
      </w:r>
      <w:r w:rsidRPr="001642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Воєнні конфлік</w:t>
      </w:r>
      <w:r>
        <w:rPr>
          <w:rFonts w:ascii="Times New Roman" w:hAnsi="Times New Roman" w:cs="Times New Roman"/>
          <w:sz w:val="28"/>
          <w:szCs w:val="28"/>
          <w:lang w:val="ru-RU"/>
        </w:rPr>
        <w:t>ти суттєво впливають на психологічне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 благополуччя людей, створюючи серйозний стрес як для чоловіків, так і для жінок. Цей стрес може </w:t>
      </w:r>
      <w:r>
        <w:rPr>
          <w:rFonts w:ascii="Times New Roman" w:hAnsi="Times New Roman" w:cs="Times New Roman"/>
          <w:sz w:val="28"/>
          <w:szCs w:val="28"/>
          <w:lang w:val="uk-UA"/>
        </w:rPr>
        <w:t>призводити до виникнення негативних психічних станів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зокрема,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 депресі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, триво</w:t>
      </w:r>
      <w:r>
        <w:rPr>
          <w:rFonts w:ascii="Times New Roman" w:hAnsi="Times New Roman" w:cs="Times New Roman"/>
          <w:sz w:val="28"/>
          <w:szCs w:val="28"/>
          <w:lang w:val="uk-UA"/>
        </w:rPr>
        <w:t>ги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 та посттравматичн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 стресов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 розлад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(ПТСР), що призводять до порушення гомеостазу людини. 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Депрес</w:t>
      </w:r>
      <w:r>
        <w:rPr>
          <w:rFonts w:ascii="Times New Roman" w:hAnsi="Times New Roman" w:cs="Times New Roman"/>
          <w:sz w:val="28"/>
          <w:szCs w:val="28"/>
          <w:lang w:val="uk-UA"/>
        </w:rPr>
        <w:t>ивні стани супроводжуються такими психофізіологічними ознаками, як: втома, астенія, втрата працездатності, вегетативно-судинними розладами. Вони можуть бути зумовленими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такими факторами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як: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 психотравми</w:t>
      </w:r>
      <w:r>
        <w:rPr>
          <w:rFonts w:ascii="Times New Roman" w:hAnsi="Times New Roman" w:cs="Times New Roman"/>
          <w:sz w:val="28"/>
          <w:szCs w:val="28"/>
          <w:lang w:val="uk-UA"/>
        </w:rPr>
        <w:t>, фобії, соціальна фрустрованість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. Розуміння цих факторів та їх впливу </w:t>
      </w:r>
      <w:r>
        <w:rPr>
          <w:rFonts w:ascii="Times New Roman" w:hAnsi="Times New Roman" w:cs="Times New Roman"/>
          <w:sz w:val="28"/>
          <w:szCs w:val="28"/>
          <w:lang w:val="ru-RU"/>
        </w:rPr>
        <w:t>на фізичне на психічне здоров</w:t>
      </w:r>
      <w:r w:rsidRPr="00502E1A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може відкрити нові можливості дл</w:t>
      </w:r>
      <w:r>
        <w:rPr>
          <w:rFonts w:ascii="Times New Roman" w:hAnsi="Times New Roman" w:cs="Times New Roman"/>
          <w:sz w:val="28"/>
          <w:szCs w:val="28"/>
          <w:lang w:val="uk-UA"/>
        </w:rPr>
        <w:t>я профілактики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 та запобігання депресії. Важливим 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своєчасна діагностика 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цього стану, що може допомогти у запобіганні серйозних наслідків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людей різної статі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. Цільове використання різних методів </w:t>
      </w:r>
      <w:r>
        <w:rPr>
          <w:rFonts w:ascii="Times New Roman" w:hAnsi="Times New Roman" w:cs="Times New Roman"/>
          <w:sz w:val="28"/>
          <w:szCs w:val="28"/>
          <w:lang w:val="uk-UA"/>
        </w:rPr>
        <w:t>психотерапії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методів когнітивно-поведінкової терапії 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може сприяти покращенню якості життя та псих</w:t>
      </w:r>
      <w:r>
        <w:rPr>
          <w:rFonts w:ascii="Times New Roman" w:hAnsi="Times New Roman" w:cs="Times New Roman"/>
          <w:sz w:val="28"/>
          <w:szCs w:val="28"/>
          <w:lang w:val="uk-UA"/>
        </w:rPr>
        <w:t>ологі</w:t>
      </w:r>
      <w:r>
        <w:rPr>
          <w:rFonts w:ascii="Times New Roman" w:hAnsi="Times New Roman" w:cs="Times New Roman"/>
          <w:sz w:val="28"/>
          <w:szCs w:val="28"/>
          <w:lang w:val="ru-RU"/>
        </w:rPr>
        <w:t>чного здоров</w:t>
      </w:r>
      <w:r w:rsidRPr="00D7354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я осіб, 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мають прояви </w:t>
      </w:r>
      <w:r w:rsidRPr="00DD7C3C">
        <w:rPr>
          <w:rFonts w:ascii="Times New Roman" w:hAnsi="Times New Roman" w:cs="Times New Roman"/>
          <w:sz w:val="28"/>
          <w:szCs w:val="28"/>
          <w:lang w:val="uk-UA"/>
        </w:rPr>
        <w:t>депресії (M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Malliaro</w:t>
      </w:r>
      <w:r w:rsidRPr="00DD7C3C">
        <w:rPr>
          <w:rFonts w:ascii="Times New Roman" w:hAnsi="Times New Roman" w:cs="Times New Roman"/>
          <w:sz w:val="28"/>
          <w:szCs w:val="28"/>
          <w:lang w:val="uk-UA"/>
        </w:rPr>
        <w:t>, D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7C3C">
        <w:rPr>
          <w:rFonts w:ascii="Times New Roman" w:hAnsi="Times New Roman" w:cs="Times New Roman"/>
          <w:sz w:val="28"/>
          <w:szCs w:val="28"/>
          <w:lang w:val="uk-UA"/>
        </w:rPr>
        <w:t xml:space="preserve">Tsapakidi, 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7C3C">
        <w:rPr>
          <w:rFonts w:ascii="Times New Roman" w:hAnsi="Times New Roman" w:cs="Times New Roman"/>
          <w:sz w:val="28"/>
          <w:szCs w:val="28"/>
          <w:lang w:val="uk-UA"/>
        </w:rPr>
        <w:t>Gouva, S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D7C3C">
        <w:rPr>
          <w:rFonts w:ascii="Times New Roman" w:hAnsi="Times New Roman" w:cs="Times New Roman"/>
          <w:sz w:val="28"/>
          <w:szCs w:val="28"/>
          <w:lang w:val="uk-UA"/>
        </w:rPr>
        <w:t>Kotrotsiou, A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 Nikolentzo</w:t>
      </w:r>
      <w:r w:rsidRPr="00DD7C3C">
        <w:rPr>
          <w:rFonts w:ascii="Times New Roman" w:hAnsi="Times New Roman" w:cs="Times New Roman"/>
          <w:sz w:val="28"/>
          <w:szCs w:val="28"/>
          <w:lang w:val="uk-UA"/>
        </w:rPr>
        <w:t>, S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 Pavlos </w:t>
      </w:r>
      <w:r>
        <w:rPr>
          <w:rFonts w:ascii="Times New Roman" w:hAnsi="Times New Roman" w:cs="Times New Roman"/>
          <w:sz w:val="28"/>
          <w:szCs w:val="28"/>
          <w:lang w:val="ru-RU"/>
        </w:rPr>
        <w:t>[1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].</w:t>
      </w:r>
      <w:r w:rsidRPr="00DD7C3C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A718A" w:rsidRPr="001642A3" w:rsidRDefault="006A718A" w:rsidP="00E2009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2E1A">
        <w:rPr>
          <w:rFonts w:ascii="Times New Roman" w:hAnsi="Times New Roman" w:cs="Times New Roman"/>
          <w:bCs/>
          <w:sz w:val="28"/>
          <w:szCs w:val="28"/>
          <w:lang w:val="uk-UA"/>
        </w:rPr>
        <w:t>Депресивний стан</w:t>
      </w:r>
      <w:r w:rsidRPr="00502E1A">
        <w:rPr>
          <w:rFonts w:ascii="Times New Roman" w:hAnsi="Times New Roman" w:cs="Times New Roman"/>
          <w:sz w:val="28"/>
          <w:szCs w:val="28"/>
          <w:lang w:val="uk-UA"/>
        </w:rPr>
        <w:t xml:space="preserve"> – (від лат. </w:t>
      </w:r>
      <w:r w:rsidRPr="00502E1A">
        <w:rPr>
          <w:rFonts w:ascii="Times New Roman" w:hAnsi="Times New Roman" w:cs="Times New Roman"/>
          <w:sz w:val="28"/>
          <w:szCs w:val="28"/>
        </w:rPr>
        <w:t>depressio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пригнічення), </w:t>
      </w:r>
      <w:r w:rsidRPr="00502E1A">
        <w:rPr>
          <w:rFonts w:ascii="Times New Roman" w:hAnsi="Times New Roman" w:cs="Times New Roman"/>
          <w:sz w:val="28"/>
          <w:szCs w:val="28"/>
          <w:lang w:val="uk-UA"/>
        </w:rPr>
        <w:t xml:space="preserve">– як зазначає Самюель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Пфайфер, швейцарський вчений, </w:t>
      </w:r>
      <w:r w:rsidRPr="00502E1A">
        <w:rPr>
          <w:rFonts w:ascii="Times New Roman" w:hAnsi="Times New Roman" w:cs="Times New Roman"/>
          <w:sz w:val="28"/>
          <w:szCs w:val="28"/>
          <w:lang w:val="uk-UA"/>
        </w:rPr>
        <w:t>доктор медицини – це афективний стан, який характеризується негативним емоційним фоном, змінами мотиваційної сфери, когнітивних (пов’язаних з пізнанням) уявлень й загальною пасивністю поведінки; суб’єктивно людина в стані депресії,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першу чергу, переживає негативні </w:t>
      </w:r>
      <w:r w:rsidRPr="00502E1A">
        <w:rPr>
          <w:rFonts w:ascii="Times New Roman" w:hAnsi="Times New Roman" w:cs="Times New Roman"/>
          <w:sz w:val="28"/>
          <w:szCs w:val="28"/>
          <w:lang w:val="uk-UA"/>
        </w:rPr>
        <w:t>емоції й переживання – пригніченість, смуток, відчай. мотиви, вольова активн</w:t>
      </w:r>
      <w:r>
        <w:rPr>
          <w:rFonts w:ascii="Times New Roman" w:hAnsi="Times New Roman" w:cs="Times New Roman"/>
          <w:sz w:val="28"/>
          <w:szCs w:val="28"/>
          <w:lang w:val="uk-UA"/>
        </w:rPr>
        <w:t>ість – різко знижені.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2E1A">
        <w:rPr>
          <w:rFonts w:ascii="Times New Roman" w:hAnsi="Times New Roman" w:cs="Times New Roman"/>
          <w:sz w:val="28"/>
          <w:szCs w:val="28"/>
          <w:lang w:val="uk-UA"/>
        </w:rPr>
        <w:t xml:space="preserve">Протягом історії вивчення цього стану спостерігалися значні зміни, від біологічних до психосоціальних та нейробіологічних підходів. 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>анні теорії, що виникали у ХІХ-ХХ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 століттях, зосереджувались на біологічних та психологічних аспектах депресії. Наприклад, біологічні теорії, досліджуючи фактори спадковості та біохімічні про</w:t>
      </w:r>
      <w:r>
        <w:rPr>
          <w:rFonts w:ascii="Times New Roman" w:hAnsi="Times New Roman" w:cs="Times New Roman"/>
          <w:sz w:val="28"/>
          <w:szCs w:val="28"/>
          <w:lang w:val="ru-RU"/>
        </w:rPr>
        <w:t>цеси, спробували пояснити сутність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 цього стану. Психоаналітична теорія, </w:t>
      </w:r>
      <w:r>
        <w:rPr>
          <w:rFonts w:ascii="Times New Roman" w:hAnsi="Times New Roman" w:cs="Times New Roman"/>
          <w:sz w:val="28"/>
          <w:szCs w:val="28"/>
          <w:lang w:val="ru-RU"/>
        </w:rPr>
        <w:t>яка була представлена З. Фро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йдом, вважала депресію результ</w:t>
      </w:r>
      <w:r>
        <w:rPr>
          <w:rFonts w:ascii="Times New Roman" w:hAnsi="Times New Roman" w:cs="Times New Roman"/>
          <w:sz w:val="28"/>
          <w:szCs w:val="28"/>
          <w:lang w:val="ru-RU"/>
        </w:rPr>
        <w:t>атом несвідомого конфлікту. У ХХ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 столітті почалося активне вивчення психосоціальних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нейробіологічних 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та поведінкових аспектів депресії. Поведінкова теорія вбачала депресію як результат неадаптивних поведінкових патернів. У сучасному науковому дослідженні депресії домінує біопсихосоціальний підхід, який враховує взаємодію біологічних, психологічних та соціальних факторів у формуванні цього стану. Нейробіологічні дослідження, зосереджені на дослідженн</w:t>
      </w:r>
      <w:r>
        <w:rPr>
          <w:rFonts w:ascii="Times New Roman" w:hAnsi="Times New Roman" w:cs="Times New Roman"/>
          <w:sz w:val="28"/>
          <w:szCs w:val="28"/>
          <w:lang w:val="ru-RU"/>
        </w:rPr>
        <w:t>і нейромедіаторів, нейронних зв</w:t>
      </w:r>
      <w:r w:rsidRPr="002522CF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язків та нейроанатомії, також важливі для розуміння механізмів депресії.</w:t>
      </w:r>
      <w:r w:rsidRPr="002522C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D6FF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D6FF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D6FF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D6FF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D6FF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D6FF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D6FF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D6FF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D6FF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D6FF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D6FF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Існує кілька теорій, які пояснюють природу депресивних станів. Феномен депресії описували зарубіжні вчені, такі як З.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Фройд, А.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Корб, М.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Мюллер, Л.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Рем, Г.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Сельє та інші. Також був проведений аналіз методі</w:t>
      </w:r>
      <w:r>
        <w:rPr>
          <w:rFonts w:ascii="Times New Roman" w:hAnsi="Times New Roman" w:cs="Times New Roman"/>
          <w:sz w:val="28"/>
          <w:szCs w:val="28"/>
          <w:lang w:val="ru-RU"/>
        </w:rPr>
        <w:t>в моніторингу психічного здоров</w:t>
      </w:r>
      <w:r w:rsidRPr="00E2009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я після військових подій у праці Ю.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Абрамова та Є.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Грінченка</w:t>
      </w:r>
      <w:r w:rsidRPr="002522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[2]. 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Однак, цілий ряд питань щодо проблеми депресивних станів потребує висвітлення, зокрема,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психофізіологічних 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особливостей їх прояву у чоловіків та жінок.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Під час воєнного стану та умовах війни 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країні багато людей відчува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 на собі «тиск» цих обставин, або ж </w:t>
      </w:r>
      <w:r>
        <w:rPr>
          <w:rFonts w:ascii="Times New Roman" w:hAnsi="Times New Roman" w:cs="Times New Roman"/>
          <w:sz w:val="28"/>
          <w:szCs w:val="28"/>
          <w:lang w:val="uk-UA"/>
        </w:rPr>
        <w:t>зіткнулися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 xml:space="preserve"> з негативними наслідками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цих складних ситуацій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. З іншого боку, оскільки люди живуть тривалий час в такій ситуації, вони частково адаптувалися до постійного емоційного напруження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та відпрацювали механіми психологічного захисту з цим постійним напруженням, що призводило  до порушень фізичного та психічного здоров</w:t>
      </w:r>
      <w:r w:rsidRPr="00D7354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A718A" w:rsidRPr="00A67B0B" w:rsidRDefault="006A718A" w:rsidP="001642A3">
      <w:pPr>
        <w:spacing w:line="36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Метою нашого дослідження є виявлення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психофізіологічних проявів </w:t>
      </w:r>
      <w:r w:rsidRPr="001642A3">
        <w:rPr>
          <w:rFonts w:ascii="Times New Roman" w:hAnsi="Times New Roman" w:cs="Times New Roman"/>
          <w:sz w:val="28"/>
          <w:szCs w:val="28"/>
          <w:lang w:val="ru-RU"/>
        </w:rPr>
        <w:t>депресивних станів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осіб чоловічої та жіночої статі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в умовах воєнних дій. </w:t>
      </w:r>
    </w:p>
    <w:p w:rsidR="006A718A" w:rsidRDefault="006A718A" w:rsidP="001642A3">
      <w:pPr>
        <w:spacing w:line="36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12A">
        <w:rPr>
          <w:rFonts w:ascii="Times New Roman" w:hAnsi="Times New Roman" w:cs="Times New Roman"/>
          <w:sz w:val="28"/>
          <w:szCs w:val="28"/>
          <w:lang w:val="uk-UA"/>
        </w:rPr>
        <w:t>Для вимірювання рівнів прояву депресивних станів використ</w:t>
      </w:r>
      <w:r>
        <w:rPr>
          <w:rFonts w:ascii="Times New Roman" w:hAnsi="Times New Roman" w:cs="Times New Roman"/>
          <w:sz w:val="28"/>
          <w:szCs w:val="28"/>
          <w:lang w:val="uk-UA"/>
        </w:rPr>
        <w:t>али</w:t>
      </w:r>
      <w:r w:rsidRPr="0072112A">
        <w:rPr>
          <w:rFonts w:ascii="Times New Roman" w:hAnsi="Times New Roman" w:cs="Times New Roman"/>
          <w:sz w:val="28"/>
          <w:szCs w:val="28"/>
          <w:lang w:val="uk-UA"/>
        </w:rPr>
        <w:t xml:space="preserve">  шкалу </w:t>
      </w:r>
      <w:r w:rsidRPr="00A06AD4">
        <w:rPr>
          <w:rFonts w:ascii="Times New Roman" w:hAnsi="Times New Roman" w:cs="Times New Roman"/>
          <w:sz w:val="28"/>
          <w:szCs w:val="28"/>
          <w:lang w:val="uk-UA"/>
        </w:rPr>
        <w:t>депресії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112A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2112A">
        <w:rPr>
          <w:rFonts w:ascii="Times New Roman" w:hAnsi="Times New Roman" w:cs="Times New Roman"/>
          <w:sz w:val="28"/>
          <w:szCs w:val="28"/>
          <w:lang w:val="uk-UA"/>
        </w:rPr>
        <w:t>Бека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009A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2009A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r w:rsidRPr="00E82672">
        <w:rPr>
          <w:rFonts w:ascii="Times New Roman" w:hAnsi="Times New Roman" w:cs="Times New Roman"/>
          <w:sz w:val="28"/>
          <w:szCs w:val="28"/>
          <w:lang w:val="uk-UA"/>
        </w:rPr>
        <w:t>Відповіді на питання дозволяють визначити рівні прояву депресії, які можуть варіюватися від відсутності депресії до легкої, помірної т</w:t>
      </w:r>
      <w:r>
        <w:rPr>
          <w:rFonts w:ascii="Times New Roman" w:hAnsi="Times New Roman" w:cs="Times New Roman"/>
          <w:sz w:val="28"/>
          <w:szCs w:val="28"/>
          <w:lang w:val="uk-UA"/>
        </w:rPr>
        <w:t>а глибокої</w:t>
      </w:r>
      <w:r w:rsidRPr="00E82672">
        <w:rPr>
          <w:rFonts w:ascii="Times New Roman" w:hAnsi="Times New Roman" w:cs="Times New Roman"/>
          <w:sz w:val="28"/>
          <w:szCs w:val="28"/>
          <w:lang w:val="uk-UA"/>
        </w:rPr>
        <w:t xml:space="preserve"> депресії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718A" w:rsidRPr="0092517D" w:rsidRDefault="006A718A" w:rsidP="001642A3">
      <w:pPr>
        <w:spacing w:line="36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489">
        <w:rPr>
          <w:rFonts w:ascii="Times New Roman" w:hAnsi="Times New Roman" w:cs="Times New Roman"/>
          <w:sz w:val="28"/>
          <w:szCs w:val="28"/>
          <w:lang w:val="uk-UA"/>
        </w:rPr>
        <w:t>Цей інструмент дозволяє оцінити не лише наявність депресивних</w:t>
      </w:r>
      <w:r w:rsidRPr="0072112A">
        <w:rPr>
          <w:rFonts w:ascii="Times New Roman" w:hAnsi="Times New Roman" w:cs="Times New Roman"/>
          <w:sz w:val="28"/>
          <w:szCs w:val="28"/>
          <w:lang w:val="uk-UA"/>
        </w:rPr>
        <w:t xml:space="preserve"> станів, а й її ступінь їх прояву, що дозволяє зрозуміти, наскільки значущим та впливовим є цей стан для конкретної особи. </w:t>
      </w:r>
      <w:r>
        <w:rPr>
          <w:rFonts w:ascii="Times New Roman" w:hAnsi="Times New Roman" w:cs="Times New Roman"/>
          <w:sz w:val="28"/>
          <w:szCs w:val="28"/>
          <w:lang w:val="uk-UA"/>
        </w:rPr>
        <w:t>Доцільним є</w:t>
      </w:r>
      <w:r w:rsidRPr="00E82672">
        <w:rPr>
          <w:rFonts w:ascii="Times New Roman" w:hAnsi="Times New Roman" w:cs="Times New Roman"/>
          <w:sz w:val="28"/>
          <w:szCs w:val="28"/>
          <w:lang w:val="uk-UA"/>
        </w:rPr>
        <w:t xml:space="preserve"> порівня</w:t>
      </w:r>
      <w:r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E82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отриманих</w:t>
      </w:r>
      <w:r w:rsidRPr="00E82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517D">
        <w:rPr>
          <w:rFonts w:ascii="Times New Roman" w:hAnsi="Times New Roman" w:cs="Times New Roman"/>
          <w:sz w:val="28"/>
          <w:szCs w:val="28"/>
          <w:lang w:val="uk-UA"/>
        </w:rPr>
        <w:t>даних серед чоловіків і жінок.</w:t>
      </w:r>
    </w:p>
    <w:p w:rsidR="006A718A" w:rsidRPr="001C0B2D" w:rsidRDefault="006A718A" w:rsidP="00C707F4">
      <w:pPr>
        <w:pStyle w:val="Default"/>
        <w:spacing w:line="360" w:lineRule="auto"/>
        <w:ind w:firstLine="720"/>
        <w:jc w:val="both"/>
        <w:rPr>
          <w:sz w:val="28"/>
          <w:szCs w:val="28"/>
        </w:rPr>
      </w:pPr>
      <w:r w:rsidRPr="0092517D">
        <w:rPr>
          <w:sz w:val="28"/>
          <w:szCs w:val="28"/>
        </w:rPr>
        <w:t xml:space="preserve">Емпіричне дослідження проводилося в серпні-вересні 2025 року. </w:t>
      </w:r>
      <w:r w:rsidRPr="0092517D">
        <w:rPr>
          <w:sz w:val="28"/>
          <w:szCs w:val="28"/>
          <w:lang w:val="ru-RU"/>
        </w:rPr>
        <w:t>Вибірка дослідження складалася з  респондентів – осіб віком від 18 до 60</w:t>
      </w:r>
      <w:r>
        <w:rPr>
          <w:sz w:val="28"/>
          <w:szCs w:val="28"/>
        </w:rPr>
        <w:t xml:space="preserve"> </w:t>
      </w:r>
      <w:r w:rsidRPr="0092517D">
        <w:rPr>
          <w:sz w:val="28"/>
          <w:szCs w:val="28"/>
          <w:lang w:val="ru-RU"/>
        </w:rPr>
        <w:t xml:space="preserve">+ років. </w:t>
      </w:r>
      <w:r w:rsidRPr="0092517D">
        <w:rPr>
          <w:sz w:val="28"/>
          <w:szCs w:val="28"/>
        </w:rPr>
        <w:t>Склад всієї вибір</w:t>
      </w:r>
      <w:r>
        <w:rPr>
          <w:sz w:val="28"/>
          <w:szCs w:val="28"/>
        </w:rPr>
        <w:t>ки: 45</w:t>
      </w:r>
      <w:r w:rsidRPr="0092517D">
        <w:rPr>
          <w:sz w:val="28"/>
          <w:szCs w:val="28"/>
        </w:rPr>
        <w:t xml:space="preserve"> осіб чоловічо</w:t>
      </w:r>
      <w:r>
        <w:rPr>
          <w:sz w:val="28"/>
          <w:szCs w:val="28"/>
        </w:rPr>
        <w:t>ї статі; 49 осіб</w:t>
      </w:r>
      <w:r w:rsidRPr="0092517D">
        <w:rPr>
          <w:sz w:val="28"/>
          <w:szCs w:val="28"/>
        </w:rPr>
        <w:t xml:space="preserve"> жіночої статі.</w:t>
      </w:r>
      <w:r>
        <w:rPr>
          <w:sz w:val="28"/>
          <w:szCs w:val="28"/>
        </w:rPr>
        <w:t xml:space="preserve"> За результатами отриманих даних виявлено: серед чоловіків </w:t>
      </w:r>
      <w:r w:rsidRPr="0092517D">
        <w:rPr>
          <w:sz w:val="28"/>
          <w:szCs w:val="28"/>
        </w:rPr>
        <w:t>відсу</w:t>
      </w:r>
      <w:r>
        <w:rPr>
          <w:sz w:val="28"/>
          <w:szCs w:val="28"/>
        </w:rPr>
        <w:t>тність депресії виявилась у 9</w:t>
      </w:r>
      <w:r w:rsidRPr="0092517D">
        <w:rPr>
          <w:sz w:val="28"/>
          <w:szCs w:val="28"/>
        </w:rPr>
        <w:t xml:space="preserve"> осі</w:t>
      </w:r>
      <w:r>
        <w:rPr>
          <w:sz w:val="28"/>
          <w:szCs w:val="28"/>
        </w:rPr>
        <w:t>б (20,0%), легка депресія – у 7 осіб (15,5</w:t>
      </w:r>
      <w:r w:rsidRPr="0092517D">
        <w:rPr>
          <w:sz w:val="28"/>
          <w:szCs w:val="28"/>
        </w:rPr>
        <w:t xml:space="preserve">%), </w:t>
      </w:r>
      <w:r w:rsidRPr="009F07B9">
        <w:rPr>
          <w:sz w:val="28"/>
          <w:szCs w:val="28"/>
        </w:rPr>
        <w:t xml:space="preserve">помірна </w:t>
      </w:r>
      <w:r>
        <w:rPr>
          <w:sz w:val="28"/>
          <w:szCs w:val="28"/>
        </w:rPr>
        <w:t>– у 17 осіб (37,8</w:t>
      </w:r>
      <w:r w:rsidRPr="0092517D">
        <w:rPr>
          <w:sz w:val="28"/>
          <w:szCs w:val="28"/>
        </w:rPr>
        <w:t xml:space="preserve">%), </w:t>
      </w:r>
      <w:r>
        <w:rPr>
          <w:sz w:val="28"/>
          <w:szCs w:val="28"/>
        </w:rPr>
        <w:t>виражена – у 12 осіб (26,7%), глибока депресія не зафіксована; с</w:t>
      </w:r>
      <w:r w:rsidRPr="006D6FF9">
        <w:rPr>
          <w:sz w:val="28"/>
          <w:szCs w:val="28"/>
        </w:rPr>
        <w:t>еред жінок від</w:t>
      </w:r>
      <w:r>
        <w:rPr>
          <w:sz w:val="28"/>
          <w:szCs w:val="28"/>
        </w:rPr>
        <w:t>сутність депресії виявлено у 4 осіб (8,2</w:t>
      </w:r>
      <w:r w:rsidRPr="006D6FF9">
        <w:rPr>
          <w:sz w:val="28"/>
          <w:szCs w:val="28"/>
        </w:rPr>
        <w:t xml:space="preserve">%), легка </w:t>
      </w:r>
      <w:r>
        <w:rPr>
          <w:sz w:val="28"/>
          <w:szCs w:val="28"/>
        </w:rPr>
        <w:t>депресія – у 5 осіб (10,2</w:t>
      </w:r>
      <w:r w:rsidRPr="006D6FF9">
        <w:rPr>
          <w:sz w:val="28"/>
          <w:szCs w:val="28"/>
        </w:rPr>
        <w:t xml:space="preserve">%), </w:t>
      </w:r>
      <w:r>
        <w:rPr>
          <w:sz w:val="28"/>
          <w:szCs w:val="28"/>
        </w:rPr>
        <w:t xml:space="preserve"> </w:t>
      </w:r>
      <w:r w:rsidRPr="006D6FF9">
        <w:rPr>
          <w:sz w:val="28"/>
          <w:szCs w:val="28"/>
        </w:rPr>
        <w:t>помірна де</w:t>
      </w:r>
      <w:r>
        <w:rPr>
          <w:sz w:val="28"/>
          <w:szCs w:val="28"/>
        </w:rPr>
        <w:t>пресія – у 9 осіб (18,3%), виражена депресія – у 15 осіб (30,6</w:t>
      </w:r>
      <w:r w:rsidRPr="006D6FF9">
        <w:rPr>
          <w:sz w:val="28"/>
          <w:szCs w:val="28"/>
        </w:rPr>
        <w:t xml:space="preserve">%), </w:t>
      </w:r>
      <w:r>
        <w:rPr>
          <w:sz w:val="28"/>
          <w:szCs w:val="28"/>
        </w:rPr>
        <w:t xml:space="preserve">глибока </w:t>
      </w:r>
      <w:r w:rsidRPr="001C0B2D">
        <w:rPr>
          <w:sz w:val="28"/>
          <w:szCs w:val="28"/>
        </w:rPr>
        <w:t>депресія – у 16 осіб</w:t>
      </w:r>
      <w:r>
        <w:rPr>
          <w:sz w:val="28"/>
          <w:szCs w:val="28"/>
        </w:rPr>
        <w:t xml:space="preserve"> (32,7</w:t>
      </w:r>
      <w:r w:rsidRPr="001C0B2D">
        <w:rPr>
          <w:sz w:val="28"/>
          <w:szCs w:val="28"/>
        </w:rPr>
        <w:t>%).</w:t>
      </w:r>
    </w:p>
    <w:p w:rsidR="006A718A" w:rsidRPr="00C707F4" w:rsidRDefault="006A718A" w:rsidP="00C707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B2D">
        <w:rPr>
          <w:rFonts w:ascii="Times New Roman" w:hAnsi="Times New Roman" w:cs="Times New Roman"/>
          <w:sz w:val="28"/>
          <w:szCs w:val="28"/>
          <w:lang w:val="uk-UA"/>
        </w:rPr>
        <w:t>Ці дані свідчать про те, що високі рівні депресії характерні більшою  мірою жінкам. Жінки частіше страждають від депресії порівняно з чоловіками.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 може бути пов</w:t>
      </w:r>
      <w:r w:rsidRPr="00D7354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1C0B2D">
        <w:rPr>
          <w:rFonts w:ascii="Times New Roman" w:hAnsi="Times New Roman" w:cs="Times New Roman"/>
          <w:sz w:val="28"/>
          <w:szCs w:val="28"/>
          <w:lang w:val="uk-UA"/>
        </w:rPr>
        <w:t>язано з різними факторами, включаючи біологічні, соціальні та психологічні. Жінки частіше скаржаться на такі симптоми, як тривога, прискорене серцебиття, задишка, втома, відсутність апетиту, складності з концентрацією уваги, втрату інтересу до раніше приємних занять. З’ясовано, що у чоловіків депресивні стани частіше проявляються у формі зовнішньої агресії та деструктивних форм поведінки. Вони також можуть приховувати свої почуття та уникати звернення за психологічною допомогою. У жінок же депресія частіше проявляється у формі внутрішніх конфліктів, вияву емоційної вразливості та більшої схильності до самоприйняття. Особливістю розвитку депресивних станів у чоловіків є часто надмірна самостійність та неспроможність виявляти вразливість, т</w:t>
      </w:r>
      <w:r>
        <w:rPr>
          <w:rFonts w:ascii="Times New Roman" w:hAnsi="Times New Roman" w:cs="Times New Roman"/>
          <w:sz w:val="28"/>
          <w:szCs w:val="28"/>
          <w:lang w:val="uk-UA"/>
        </w:rPr>
        <w:t>оді як у жінок це пов</w:t>
      </w:r>
      <w:r w:rsidRPr="001C0B2D">
        <w:rPr>
          <w:rFonts w:ascii="Times New Roman" w:hAnsi="Times New Roman" w:cs="Times New Roman"/>
          <w:sz w:val="28"/>
          <w:szCs w:val="28"/>
          <w:lang w:val="uk-UA"/>
        </w:rPr>
        <w:t>’язано зі статевими ролями та соціальними очікуваннями.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Якщо порівняти психофізіологічні ознаки депресії у чоловіків і жінок, то вони мають свої особливості.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07F4">
        <w:rPr>
          <w:rFonts w:ascii="Times New Roman" w:hAnsi="Times New Roman" w:cs="Times New Roman"/>
          <w:sz w:val="28"/>
          <w:szCs w:val="28"/>
          <w:lang w:val="ru-RU"/>
        </w:rPr>
        <w:t xml:space="preserve">Жінки частіше переживають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ru-RU"/>
        </w:rPr>
        <w:t>афективні</w:t>
      </w:r>
      <w:r w:rsidRPr="00C707F4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ru-RU"/>
        </w:rPr>
        <w:t>вегетативні</w:t>
      </w:r>
      <w:r w:rsidRPr="00C707F4">
        <w:rPr>
          <w:rFonts w:ascii="Times New Roman" w:hAnsi="Times New Roman" w:cs="Times New Roman"/>
          <w:sz w:val="28"/>
          <w:szCs w:val="28"/>
          <w:lang w:val="ru-RU"/>
        </w:rPr>
        <w:t xml:space="preserve"> прояви, що пов’язано з гормональними особливостями.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 xml:space="preserve">Типові психофізіологічні ознаки – 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часто проявляється через тілесні симптоми: 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асті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коливання настрою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, підвищена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схильність до плачу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відчуття провини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, самозвинувачення,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порушення менструального циклу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 через гормональні збої,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підвищена тривожність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>, панічні атаки, п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роблеми зі сном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 у вигляді раннього пробудження, часті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психосоматичні болі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 (мігрень, біль у спині, грудях, шлунку).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чоловіків депресія частіше набуває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маскованих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поведінкових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 форм.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Типові психофізіологічні ознаки: роздратованість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, спалахи агресії замість смутку,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зниження лібідо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>, еректильна дисфункція, п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роблеми зі сном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, але частіше у вигляді труднощів засинання, </w:t>
      </w:r>
      <w:r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зл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овживання алкоголем або стимуляторами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 (як спосіб «заглушити» емоції), п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ідвищений артеріальний тиск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, головні болі,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підвищене 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 xml:space="preserve">серцебиття. Чоловіки часто </w:t>
      </w:r>
      <w:r w:rsidRPr="00C707F4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ігнорують власний стан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>, що призводить до пізнього звернення до фахівців. Д</w:t>
      </w:r>
      <w:r w:rsidRPr="00C707F4">
        <w:rPr>
          <w:rFonts w:ascii="Times New Roman" w:hAnsi="Times New Roman" w:cs="Times New Roman"/>
          <w:sz w:val="28"/>
          <w:szCs w:val="28"/>
          <w:lang w:val="ru-RU"/>
        </w:rPr>
        <w:t>епресія у чоловіків може «маскуватися» під хронічну втому, проблеми зі здоров’ям або трудоголізм.</w:t>
      </w:r>
    </w:p>
    <w:p w:rsidR="006A718A" w:rsidRPr="00C707F4" w:rsidRDefault="006A718A" w:rsidP="00C707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7F4">
        <w:rPr>
          <w:rFonts w:ascii="Times New Roman" w:hAnsi="Times New Roman" w:cs="Times New Roman"/>
          <w:sz w:val="28"/>
          <w:szCs w:val="28"/>
          <w:lang w:val="uk-UA"/>
        </w:rPr>
        <w:t>Враховуючи вищезазначені особливості прояву депресивних станів у чоловіків та жінок в умовах війни, важливо розробляти індивідуалізовані підходи до психологічної підтримки та терапії. Чоловіки можуть потребувати більшої уваги до вияву їхніх почуттів та емоційної підтр</w:t>
      </w:r>
      <w:r>
        <w:rPr>
          <w:rFonts w:ascii="Times New Roman" w:hAnsi="Times New Roman" w:cs="Times New Roman"/>
          <w:sz w:val="28"/>
          <w:szCs w:val="28"/>
          <w:lang w:val="uk-UA"/>
        </w:rPr>
        <w:t>имки, водночас, для жінок важли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>вим є створення сприятливого середовища для самовираження. Також необхідно враховувати соціокультурні аспекти, такі як статеві ролі та стереотипи, що можуть впливати на прояв депресивних станів у різних статевих груп.</w:t>
      </w:r>
    </w:p>
    <w:p w:rsidR="006A718A" w:rsidRPr="001C0B2D" w:rsidRDefault="006A718A" w:rsidP="00C707F4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аналіз і результати дослідження вказують на</w:t>
      </w:r>
      <w:r w:rsidRPr="001C0B2D">
        <w:rPr>
          <w:rFonts w:ascii="Times New Roman" w:hAnsi="Times New Roman" w:cs="Times New Roman"/>
          <w:sz w:val="28"/>
          <w:szCs w:val="28"/>
          <w:lang w:val="uk-UA"/>
        </w:rPr>
        <w:t xml:space="preserve"> складність проблеми депресивних станів у чоловіків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жінок в умовах </w:t>
      </w:r>
      <w:r w:rsidRPr="001C0B2D">
        <w:rPr>
          <w:rFonts w:ascii="Times New Roman" w:hAnsi="Times New Roman" w:cs="Times New Roman"/>
          <w:sz w:val="28"/>
          <w:szCs w:val="28"/>
          <w:lang w:val="uk-UA"/>
        </w:rPr>
        <w:t xml:space="preserve">війни, а також важливість розробки індивідуальних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підходів до </w:t>
      </w:r>
      <w:r w:rsidRPr="001C0B2D">
        <w:rPr>
          <w:rFonts w:ascii="Times New Roman" w:hAnsi="Times New Roman" w:cs="Times New Roman"/>
          <w:sz w:val="28"/>
          <w:szCs w:val="28"/>
          <w:lang w:val="uk-UA"/>
        </w:rPr>
        <w:t>виявлення корекції та профілактики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депресії.</w:t>
      </w:r>
      <w:r w:rsidRPr="001C0B2D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в цьому напрямку має велике значення дл</w:t>
      </w:r>
      <w:r>
        <w:rPr>
          <w:rFonts w:ascii="Times New Roman" w:hAnsi="Times New Roman" w:cs="Times New Roman"/>
          <w:sz w:val="28"/>
          <w:szCs w:val="28"/>
          <w:lang w:val="uk-UA"/>
        </w:rPr>
        <w:t>я розробки психофізіологічних механізмів оптимізації адаптаційних можливостей осіб різної статі з метою запобігання депресивних станів в екстремальних умовах</w:t>
      </w:r>
      <w:r w:rsidRPr="001C0B2D">
        <w:rPr>
          <w:rFonts w:ascii="Times New Roman" w:hAnsi="Times New Roman" w:cs="Times New Roman"/>
          <w:sz w:val="28"/>
          <w:szCs w:val="28"/>
          <w:lang w:val="uk-UA"/>
        </w:rPr>
        <w:t>, а також для пі</w:t>
      </w:r>
      <w:r>
        <w:rPr>
          <w:rFonts w:ascii="Times New Roman" w:hAnsi="Times New Roman" w:cs="Times New Roman"/>
          <w:sz w:val="28"/>
          <w:szCs w:val="28"/>
          <w:lang w:val="uk-UA"/>
        </w:rPr>
        <w:t>двищення ефективності соціально-психологічної</w:t>
      </w:r>
      <w:r w:rsidRPr="001C0B2D">
        <w:rPr>
          <w:rFonts w:ascii="Times New Roman" w:hAnsi="Times New Roman" w:cs="Times New Roman"/>
          <w:sz w:val="28"/>
          <w:szCs w:val="28"/>
          <w:lang w:val="uk-UA"/>
        </w:rPr>
        <w:t xml:space="preserve"> підтримки та реабілітації учасників війни та їхніх сімей.</w:t>
      </w:r>
    </w:p>
    <w:p w:rsidR="006A718A" w:rsidRDefault="006A718A" w:rsidP="00C707F4">
      <w:pPr>
        <w:pStyle w:val="a0"/>
        <w:spacing w:line="48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A718A" w:rsidRPr="00E07AE9" w:rsidRDefault="006A718A" w:rsidP="00C707F4">
      <w:pPr>
        <w:pStyle w:val="a0"/>
        <w:spacing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AE9">
        <w:rPr>
          <w:rFonts w:ascii="Times New Roman" w:hAnsi="Times New Roman" w:cs="Times New Roman"/>
          <w:b/>
          <w:color w:val="000000"/>
          <w:sz w:val="28"/>
          <w:szCs w:val="28"/>
        </w:rPr>
        <w:t>Література:</w:t>
      </w:r>
    </w:p>
    <w:p w:rsidR="006A718A" w:rsidRPr="00E45E35" w:rsidRDefault="006A718A" w:rsidP="00C707F4">
      <w:pPr>
        <w:pStyle w:val="ListParagraph"/>
        <w:ind w:left="0" w:firstLine="720"/>
        <w:rPr>
          <w:lang w:val="uk-UA"/>
        </w:rPr>
      </w:pPr>
      <w:r w:rsidRPr="00DF5DC4">
        <w:rPr>
          <w:lang w:val="uk-UA"/>
        </w:rPr>
        <w:t>1.</w:t>
      </w:r>
      <w:r w:rsidRPr="00E2009A">
        <w:rPr>
          <w:lang w:val="en-GB"/>
        </w:rPr>
        <w:t> </w:t>
      </w:r>
      <w:r w:rsidRPr="00DF5DC4">
        <w:rPr>
          <w:lang w:val="en-GB"/>
        </w:rPr>
        <w:t xml:space="preserve">Depression, Resilience and Post Traumatic Stress Disorder (PTSD) in Asylum-seeker WarRefugees. </w:t>
      </w:r>
      <w:r w:rsidRPr="00C707F4">
        <w:rPr>
          <w:lang w:val="en-GB"/>
        </w:rPr>
        <w:t>PubMed Central. URL:</w:t>
      </w:r>
      <w:r w:rsidRPr="00DF5DC4">
        <w:rPr>
          <w:lang w:val="uk-UA"/>
        </w:rPr>
        <w:tab/>
      </w:r>
      <w:r w:rsidRPr="00C707F4">
        <w:rPr>
          <w:lang w:val="en-GB"/>
        </w:rPr>
        <w:t xml:space="preserve"> </w:t>
      </w:r>
      <w:hyperlink r:id="rId5" w:history="1">
        <w:r w:rsidRPr="00C707F4">
          <w:rPr>
            <w:rStyle w:val="Hyperlink"/>
            <w:lang w:val="en-GB"/>
          </w:rPr>
          <w:t>https://www.ncbi.nlm.nih.gov/pmc/articles/PMC8116095/</w:t>
        </w:r>
      </w:hyperlink>
      <w:r w:rsidRPr="00C707F4">
        <w:rPr>
          <w:lang w:val="en-GB"/>
        </w:rPr>
        <w:t>.</w:t>
      </w:r>
      <w:r w:rsidRPr="00DF5DC4">
        <w:rPr>
          <w:lang w:val="uk-UA"/>
        </w:rPr>
        <w:tab/>
      </w:r>
      <w:r w:rsidRPr="00DF5DC4">
        <w:rPr>
          <w:lang w:val="uk-UA"/>
        </w:rPr>
        <w:tab/>
      </w:r>
      <w:r w:rsidRPr="00DF5DC4">
        <w:rPr>
          <w:lang w:val="uk-UA"/>
        </w:rPr>
        <w:tab/>
      </w:r>
      <w:r w:rsidRPr="00DF5DC4">
        <w:rPr>
          <w:lang w:val="uk-UA"/>
        </w:rPr>
        <w:tab/>
      </w:r>
      <w:r w:rsidRPr="00DF5DC4">
        <w:rPr>
          <w:lang w:val="uk-UA"/>
        </w:rPr>
        <w:tab/>
      </w:r>
      <w:r>
        <w:rPr>
          <w:lang w:val="uk-UA"/>
        </w:rPr>
        <w:t>2. </w:t>
      </w:r>
      <w:r w:rsidRPr="00E45E35">
        <w:rPr>
          <w:lang w:val="uk-UA"/>
        </w:rPr>
        <w:t xml:space="preserve">Абрамов Ю.О., Грінченко Є.М. Моніторинг надзвичайних ситуацій: </w:t>
      </w:r>
      <w:r>
        <w:rPr>
          <w:lang w:val="uk-UA"/>
        </w:rPr>
        <w:t xml:space="preserve">Підручник. Харків, </w:t>
      </w:r>
      <w:r w:rsidRPr="00E45E35">
        <w:rPr>
          <w:lang w:val="uk-UA"/>
        </w:rPr>
        <w:t>2005. 530 с.</w:t>
      </w:r>
    </w:p>
    <w:p w:rsidR="006A718A" w:rsidRDefault="006A718A" w:rsidP="00C707F4">
      <w:pPr>
        <w:spacing w:line="36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F5DC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F5DC4">
        <w:rPr>
          <w:rFonts w:ascii="Times New Roman" w:hAnsi="Times New Roman" w:cs="Times New Roman"/>
          <w:sz w:val="28"/>
          <w:szCs w:val="28"/>
        </w:rPr>
        <w:t> </w:t>
      </w:r>
      <w:r w:rsidRPr="00DF5DC4">
        <w:rPr>
          <w:rFonts w:ascii="Times New Roman" w:hAnsi="Times New Roman" w:cs="Times New Roman"/>
          <w:sz w:val="28"/>
          <w:szCs w:val="28"/>
          <w:lang w:val="uk-UA"/>
        </w:rPr>
        <w:t xml:space="preserve">Агаєв Н.А., Кокун О.М., Пішко І.О., Лозінська Н.С., Остапчук В.В., </w:t>
      </w:r>
      <w:r w:rsidRPr="00C707F4">
        <w:rPr>
          <w:rFonts w:ascii="Times New Roman" w:hAnsi="Times New Roman" w:cs="Times New Roman"/>
          <w:sz w:val="28"/>
          <w:szCs w:val="28"/>
          <w:lang w:val="uk-UA"/>
        </w:rPr>
        <w:t>Ткаченко В.В. Збірник методик для діагностики негативних психічних станів</w:t>
      </w:r>
      <w:r w:rsidRPr="00DF5DC4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військовослужбовців: Методичний посібник.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К.: НДЦ ГП ЗСУ, 2016. 234 с.</w:t>
      </w:r>
      <w:r w:rsidRPr="00DF5D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A718A" w:rsidRPr="00C707F4" w:rsidRDefault="006A718A" w:rsidP="00C707F4">
      <w:pPr>
        <w:spacing w:line="36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718A" w:rsidRPr="00C707F4" w:rsidRDefault="006A718A" w:rsidP="00C707F4">
      <w:pPr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A718A" w:rsidRPr="00C707F4" w:rsidSect="00B10808">
      <w:pgSz w:w="11909" w:h="16834"/>
      <w:pgMar w:top="1134" w:right="1134" w:bottom="1134" w:left="1134" w:header="1134" w:footer="1134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D1A39"/>
    <w:multiLevelType w:val="hybridMultilevel"/>
    <w:tmpl w:val="6CB603BE"/>
    <w:lvl w:ilvl="0" w:tplc="042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7A0A21FE"/>
    <w:multiLevelType w:val="multilevel"/>
    <w:tmpl w:val="AD16CE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A88"/>
    <w:rsid w:val="000212B7"/>
    <w:rsid w:val="0004017E"/>
    <w:rsid w:val="00042174"/>
    <w:rsid w:val="00056A63"/>
    <w:rsid w:val="000812C3"/>
    <w:rsid w:val="000F4C6D"/>
    <w:rsid w:val="00112480"/>
    <w:rsid w:val="00127934"/>
    <w:rsid w:val="00134414"/>
    <w:rsid w:val="001642A3"/>
    <w:rsid w:val="001707A2"/>
    <w:rsid w:val="001B3B60"/>
    <w:rsid w:val="001C0B2D"/>
    <w:rsid w:val="001D6D16"/>
    <w:rsid w:val="00216C59"/>
    <w:rsid w:val="00223062"/>
    <w:rsid w:val="00244839"/>
    <w:rsid w:val="002522CF"/>
    <w:rsid w:val="00275DD0"/>
    <w:rsid w:val="002D06D0"/>
    <w:rsid w:val="002F7D12"/>
    <w:rsid w:val="003543C7"/>
    <w:rsid w:val="00357C5A"/>
    <w:rsid w:val="003745BC"/>
    <w:rsid w:val="00392EFE"/>
    <w:rsid w:val="003934DF"/>
    <w:rsid w:val="00424DD9"/>
    <w:rsid w:val="00466EAD"/>
    <w:rsid w:val="004E6DA8"/>
    <w:rsid w:val="00502E1A"/>
    <w:rsid w:val="00517538"/>
    <w:rsid w:val="00544FBD"/>
    <w:rsid w:val="0055102C"/>
    <w:rsid w:val="005555FF"/>
    <w:rsid w:val="005641C9"/>
    <w:rsid w:val="005A0DF1"/>
    <w:rsid w:val="005A27F1"/>
    <w:rsid w:val="00647EEA"/>
    <w:rsid w:val="00665F62"/>
    <w:rsid w:val="00677873"/>
    <w:rsid w:val="00684356"/>
    <w:rsid w:val="00691B57"/>
    <w:rsid w:val="00695DA4"/>
    <w:rsid w:val="006A718A"/>
    <w:rsid w:val="006D6FF9"/>
    <w:rsid w:val="00703C70"/>
    <w:rsid w:val="00707F8B"/>
    <w:rsid w:val="00711655"/>
    <w:rsid w:val="0072112A"/>
    <w:rsid w:val="00774E6A"/>
    <w:rsid w:val="00863523"/>
    <w:rsid w:val="008C72D8"/>
    <w:rsid w:val="00913C3B"/>
    <w:rsid w:val="0092517D"/>
    <w:rsid w:val="00940EAD"/>
    <w:rsid w:val="00976FA9"/>
    <w:rsid w:val="009F07B9"/>
    <w:rsid w:val="009F5C02"/>
    <w:rsid w:val="00A06AD4"/>
    <w:rsid w:val="00A43E10"/>
    <w:rsid w:val="00A67B0B"/>
    <w:rsid w:val="00B10808"/>
    <w:rsid w:val="00B9681F"/>
    <w:rsid w:val="00BC47D9"/>
    <w:rsid w:val="00C40047"/>
    <w:rsid w:val="00C707F4"/>
    <w:rsid w:val="00C762C7"/>
    <w:rsid w:val="00C8662C"/>
    <w:rsid w:val="00D15489"/>
    <w:rsid w:val="00D7354A"/>
    <w:rsid w:val="00D94A2C"/>
    <w:rsid w:val="00DC6583"/>
    <w:rsid w:val="00DD7C3C"/>
    <w:rsid w:val="00DF5DC4"/>
    <w:rsid w:val="00E07AE9"/>
    <w:rsid w:val="00E2009A"/>
    <w:rsid w:val="00E45E35"/>
    <w:rsid w:val="00E52A88"/>
    <w:rsid w:val="00E81C5C"/>
    <w:rsid w:val="00E82672"/>
    <w:rsid w:val="00E84C86"/>
    <w:rsid w:val="00EF4A4B"/>
    <w:rsid w:val="00F42DE9"/>
    <w:rsid w:val="00F64156"/>
    <w:rsid w:val="00FE43A1"/>
    <w:rsid w:val="00FE5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F62"/>
    <w:pPr>
      <w:spacing w:line="276" w:lineRule="auto"/>
    </w:pPr>
    <w:rPr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5F6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5F6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5F6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5F6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65F62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65F6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5C02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F5C02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F5C02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F5C02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F5C02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F5C02"/>
    <w:rPr>
      <w:rFonts w:ascii="Calibri" w:hAnsi="Calibri" w:cs="Times New Roman"/>
      <w:b/>
      <w:bCs/>
      <w:lang w:eastAsia="ru-RU"/>
    </w:rPr>
  </w:style>
  <w:style w:type="table" w:customStyle="1" w:styleId="TableNormal1">
    <w:name w:val="Table Normal1"/>
    <w:uiPriority w:val="99"/>
    <w:rsid w:val="00665F62"/>
    <w:pPr>
      <w:spacing w:line="276" w:lineRule="auto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665F62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9F5C02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665F6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F5C02"/>
    <w:rPr>
      <w:rFonts w:ascii="Cambria" w:hAnsi="Cambria" w:cs="Times New Roman"/>
      <w:sz w:val="24"/>
      <w:szCs w:val="24"/>
      <w:lang w:eastAsia="ru-RU"/>
    </w:rPr>
  </w:style>
  <w:style w:type="table" w:customStyle="1" w:styleId="a">
    <w:name w:val="Стиль"/>
    <w:basedOn w:val="TableNormal1"/>
    <w:uiPriority w:val="99"/>
    <w:rsid w:val="00665F6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Стиль1"/>
    <w:basedOn w:val="TableNormal1"/>
    <w:uiPriority w:val="99"/>
    <w:rsid w:val="00665F6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99"/>
    <w:qFormat/>
    <w:rsid w:val="001707A2"/>
    <w:pPr>
      <w:spacing w:line="360" w:lineRule="auto"/>
      <w:ind w:left="720" w:firstLine="709"/>
      <w:contextualSpacing/>
      <w:jc w:val="both"/>
    </w:pPr>
    <w:rPr>
      <w:rFonts w:ascii="Times New Roman" w:hAnsi="Times New Roman" w:cs="Times New Roman"/>
      <w:sz w:val="28"/>
      <w:szCs w:val="28"/>
      <w:lang w:val="ru-RU" w:eastAsia="en-US"/>
    </w:rPr>
  </w:style>
  <w:style w:type="character" w:styleId="Hyperlink">
    <w:name w:val="Hyperlink"/>
    <w:basedOn w:val="DefaultParagraphFont"/>
    <w:uiPriority w:val="99"/>
    <w:rsid w:val="003934DF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2517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uk-UA" w:eastAsia="uk-UA"/>
    </w:rPr>
  </w:style>
  <w:style w:type="character" w:styleId="Strong">
    <w:name w:val="Strong"/>
    <w:basedOn w:val="DefaultParagraphFont"/>
    <w:uiPriority w:val="99"/>
    <w:qFormat/>
    <w:locked/>
    <w:rsid w:val="0055102C"/>
    <w:rPr>
      <w:rFonts w:cs="Times New Roman"/>
      <w:b/>
      <w:bCs/>
    </w:rPr>
  </w:style>
  <w:style w:type="character" w:customStyle="1" w:styleId="11">
    <w:name w:val="Основной текст (11)_"/>
    <w:link w:val="111"/>
    <w:uiPriority w:val="99"/>
    <w:locked/>
    <w:rsid w:val="0055102C"/>
    <w:rPr>
      <w:sz w:val="19"/>
    </w:rPr>
  </w:style>
  <w:style w:type="paragraph" w:customStyle="1" w:styleId="111">
    <w:name w:val="Основной текст (11)1"/>
    <w:basedOn w:val="Normal"/>
    <w:link w:val="11"/>
    <w:uiPriority w:val="99"/>
    <w:rsid w:val="0055102C"/>
    <w:pPr>
      <w:widowControl w:val="0"/>
      <w:spacing w:line="230" w:lineRule="exact"/>
      <w:ind w:firstLine="300"/>
      <w:jc w:val="both"/>
    </w:pPr>
    <w:rPr>
      <w:rFonts w:cs="Times New Roman"/>
      <w:sz w:val="19"/>
      <w:szCs w:val="20"/>
      <w:lang w:eastAsia="uk-UA"/>
    </w:rPr>
  </w:style>
  <w:style w:type="paragraph" w:customStyle="1" w:styleId="a0">
    <w:name w:val="Без интервала"/>
    <w:uiPriority w:val="99"/>
    <w:rsid w:val="0055102C"/>
    <w:rPr>
      <w:rFonts w:ascii="Calibri" w:eastAsia="Times New Roman" w:hAnsi="Calibri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cbi.nlm.nih.gov/pmc/articles/PMC811609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248</TotalTime>
  <Pages>5</Pages>
  <Words>5568</Words>
  <Characters>3175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8</cp:revision>
  <dcterms:created xsi:type="dcterms:W3CDTF">2024-05-29T18:30:00Z</dcterms:created>
  <dcterms:modified xsi:type="dcterms:W3CDTF">2025-10-30T13:13:00Z</dcterms:modified>
</cp:coreProperties>
</file>