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375" w:rsidRPr="00423C9B" w:rsidRDefault="00E41375" w:rsidP="00EB01E5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423C9B">
        <w:rPr>
          <w:rFonts w:ascii="Times New Roman" w:hAnsi="Times New Roman"/>
          <w:b/>
          <w:sz w:val="28"/>
          <w:szCs w:val="28"/>
        </w:rPr>
        <w:t>Наталія Матяшук</w:t>
      </w:r>
    </w:p>
    <w:p w:rsidR="00E41375" w:rsidRPr="00423C9B" w:rsidRDefault="00E41375" w:rsidP="00EB01E5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423C9B">
        <w:rPr>
          <w:rFonts w:ascii="Times New Roman" w:hAnsi="Times New Roman"/>
          <w:b/>
          <w:sz w:val="28"/>
          <w:szCs w:val="28"/>
        </w:rPr>
        <w:t xml:space="preserve">Рівне, </w:t>
      </w:r>
      <w:r>
        <w:rPr>
          <w:rFonts w:ascii="Times New Roman" w:hAnsi="Times New Roman"/>
          <w:b/>
          <w:sz w:val="28"/>
          <w:szCs w:val="28"/>
        </w:rPr>
        <w:t>Україна)</w:t>
      </w:r>
    </w:p>
    <w:p w:rsidR="00E41375" w:rsidRPr="00EB01E5" w:rsidRDefault="00E41375" w:rsidP="00EB01E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41375" w:rsidRPr="00EB01E5" w:rsidRDefault="00E41375" w:rsidP="00EB01E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B01E5">
        <w:rPr>
          <w:rFonts w:ascii="Times New Roman" w:hAnsi="Times New Roman"/>
          <w:b/>
          <w:sz w:val="28"/>
          <w:szCs w:val="28"/>
        </w:rPr>
        <w:t>СУТНІСТЬ КОМУНІКАТИВНОЇ КОМПЕТЕНТНОСТІ МОЛОДШИХ ШКОЛЯРІВ У СУЧАСНИХ ПСИХОЛОГО-ПЕДАГОГІЧНИХ ДОСЛІДЖЕННЯХ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Початкова школаслугує основою, що формує подальший навчальний шлях дитини, а вчителі початкових класів повинні з особливою відповідальністю піднестися до процесу підготовки дитини.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У Державному стандарті початкової освіти серед основних компетентностей, передбачених для засвоєння учнями, виділяється: «вільне володіння державною мовою, що передбачає уміння усно і письмово висловлювати свої думки, почуття, чітко та аргументовано пояснювати факти, а також любов до читання, відчуття краси слова, усвідомлення ролі мови для ефективного спілкування та культурного самовираження, готовність вживати українську мову як рідну в різних життєвих ситуаціях…» [3, с.12].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Комунікативна компетентність не є вродженою рисою, її формують під час навчання і продовжують розвивати протягом усього життя. Учителі початкових класів відіграють ключову роль у її формуванні, закладаючи основу для розвитку мовленнєвих навичок і формування комунікативної компетентності учнів молодшого шкільного віку. Розвиток цієї компетентності у школярів розглядається як важлива соціально</w:t>
      </w: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>педагогічна проблема. Навчати дітей правильно і елегантно говорити, чітко і точно висловлювати свої думки – це складне завдання, що потребує комплексного підходу, адже успішність його вирішення суттєво впливає на якість подальшого навчально</w:t>
      </w: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 xml:space="preserve">виховного процесу.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Щоб цілеспрямовано впливати на формування комунікативної компетентності у учнів, педагог повинен усвідомлювати суть взаємопов’язаних понять «комунікація», «комунікативні вміння» та «комунікативна компетентність».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Термін «комунікація» походить з латини і трактується як єдність, передача, зв’язок, повідомлення. Він пов’язаний із дієсловом </w:t>
      </w:r>
      <w:r w:rsidRPr="00EB01E5">
        <w:rPr>
          <w:rFonts w:ascii="Times New Roman" w:hAnsi="Times New Roman"/>
          <w:i/>
          <w:sz w:val="28"/>
          <w:szCs w:val="28"/>
        </w:rPr>
        <w:t>communico</w:t>
      </w:r>
      <w:r w:rsidRPr="00EB01E5">
        <w:rPr>
          <w:rFonts w:ascii="Times New Roman" w:hAnsi="Times New Roman"/>
          <w:sz w:val="28"/>
          <w:szCs w:val="28"/>
        </w:rPr>
        <w:t xml:space="preserve"> (повідомляти, об’єднувати), яке є похідним від </w:t>
      </w:r>
      <w:r w:rsidRPr="00EB01E5">
        <w:rPr>
          <w:rFonts w:ascii="Times New Roman" w:hAnsi="Times New Roman"/>
          <w:i/>
          <w:sz w:val="28"/>
          <w:szCs w:val="28"/>
        </w:rPr>
        <w:t>communis</w:t>
      </w:r>
      <w:r w:rsidRPr="00EB01E5">
        <w:rPr>
          <w:rFonts w:ascii="Times New Roman" w:hAnsi="Times New Roman"/>
          <w:sz w:val="28"/>
          <w:szCs w:val="28"/>
        </w:rPr>
        <w:t xml:space="preserve"> – «спільний» [6, с. 291].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За думкою К. І. Пономарьової, комунікативні вміння – це здатність налагоджувати і підтримувати контакти з іншими, застосовуючи власні здібності, потрібні для ефективної комунікативної діяльності у міжособистісних ситуаціях [4, с.6].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За даними психолого</w:t>
      </w: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 xml:space="preserve">педагогічної літератури, комунікативні вміння поділяються на три групи: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I група – комунікаційні (мовленнєві) вміння. До цієї категорії належать: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1.</w:t>
      </w:r>
      <w:r w:rsidRPr="00EB01E5">
        <w:rPr>
          <w:rFonts w:ascii="Times New Roman" w:hAnsi="Times New Roman"/>
          <w:sz w:val="28"/>
          <w:szCs w:val="28"/>
        </w:rPr>
        <w:tab/>
        <w:t xml:space="preserve">чітке і зрозуміле формулювання думок;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2.</w:t>
      </w:r>
      <w:r w:rsidRPr="00EB01E5">
        <w:rPr>
          <w:rFonts w:ascii="Times New Roman" w:hAnsi="Times New Roman"/>
          <w:sz w:val="28"/>
          <w:szCs w:val="28"/>
        </w:rPr>
        <w:tab/>
        <w:t xml:space="preserve">переконливе вираження позиції;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3.</w:t>
      </w:r>
      <w:r w:rsidRPr="00EB01E5">
        <w:rPr>
          <w:rFonts w:ascii="Times New Roman" w:hAnsi="Times New Roman"/>
          <w:sz w:val="28"/>
          <w:szCs w:val="28"/>
        </w:rPr>
        <w:tab/>
        <w:t xml:space="preserve">вміння аргументувати;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4.</w:t>
      </w:r>
      <w:r w:rsidRPr="00EB01E5">
        <w:rPr>
          <w:rFonts w:ascii="Times New Roman" w:hAnsi="Times New Roman"/>
          <w:sz w:val="28"/>
          <w:szCs w:val="28"/>
        </w:rPr>
        <w:tab/>
        <w:t xml:space="preserve">здатність доводити;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5.</w:t>
      </w:r>
      <w:r w:rsidRPr="00EB01E5">
        <w:rPr>
          <w:rFonts w:ascii="Times New Roman" w:hAnsi="Times New Roman"/>
          <w:sz w:val="28"/>
          <w:szCs w:val="28"/>
        </w:rPr>
        <w:tab/>
        <w:t xml:space="preserve">підведення підсумків, формулювання висновків;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6.</w:t>
      </w:r>
      <w:r w:rsidRPr="00EB01E5">
        <w:rPr>
          <w:rFonts w:ascii="Times New Roman" w:hAnsi="Times New Roman"/>
          <w:sz w:val="28"/>
          <w:szCs w:val="28"/>
        </w:rPr>
        <w:tab/>
        <w:t xml:space="preserve">аналіз висловлених тверджень;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II група – перцептивні вміння (здатність сприймати). До цієї категорії належать: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1.</w:t>
      </w:r>
      <w:r w:rsidRPr="00EB01E5">
        <w:rPr>
          <w:rFonts w:ascii="Times New Roman" w:hAnsi="Times New Roman"/>
          <w:sz w:val="28"/>
          <w:szCs w:val="28"/>
        </w:rPr>
        <w:tab/>
        <w:t xml:space="preserve">слухати й розпізнавати (правильне тлумачення вербальної та невербальної (міміка, жестикуляція) інформації, розуміння змісту);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2.</w:t>
      </w:r>
      <w:r w:rsidRPr="00EB01E5">
        <w:rPr>
          <w:rFonts w:ascii="Times New Roman" w:hAnsi="Times New Roman"/>
          <w:sz w:val="28"/>
          <w:szCs w:val="28"/>
        </w:rPr>
        <w:tab/>
        <w:t xml:space="preserve">виявлення настрою, почуттів і емоцій співрозмовника (емоційний інтелект, емпатія, співчуття);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3.</w:t>
      </w:r>
      <w:r w:rsidRPr="00EB01E5">
        <w:rPr>
          <w:rFonts w:ascii="Times New Roman" w:hAnsi="Times New Roman"/>
          <w:sz w:val="28"/>
          <w:szCs w:val="28"/>
        </w:rPr>
        <w:tab/>
        <w:t xml:space="preserve">рефлексія;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III група – інтерактивні вміння (здатність взаємодіяти під час спілкування). У цій групі включаються вміння: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1.</w:t>
      </w:r>
      <w:r w:rsidRPr="00EB01E5">
        <w:rPr>
          <w:rFonts w:ascii="Times New Roman" w:hAnsi="Times New Roman"/>
          <w:sz w:val="28"/>
          <w:szCs w:val="28"/>
        </w:rPr>
        <w:tab/>
        <w:t xml:space="preserve">уміння вести переговори, дискутувати, обговорювати;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2.</w:t>
      </w:r>
      <w:r w:rsidRPr="00EB01E5">
        <w:rPr>
          <w:rFonts w:ascii="Times New Roman" w:hAnsi="Times New Roman"/>
          <w:sz w:val="28"/>
          <w:szCs w:val="28"/>
        </w:rPr>
        <w:tab/>
        <w:t xml:space="preserve">ввічливе й тактовне формулювання думок;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3.</w:t>
      </w:r>
      <w:r w:rsidRPr="00EB01E5">
        <w:rPr>
          <w:rFonts w:ascii="Times New Roman" w:hAnsi="Times New Roman"/>
          <w:sz w:val="28"/>
          <w:szCs w:val="28"/>
        </w:rPr>
        <w:tab/>
        <w:t xml:space="preserve">вміння ставити запитання;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4.</w:t>
      </w:r>
      <w:r w:rsidRPr="00EB01E5">
        <w:rPr>
          <w:rFonts w:ascii="Times New Roman" w:hAnsi="Times New Roman"/>
          <w:sz w:val="28"/>
          <w:szCs w:val="28"/>
        </w:rPr>
        <w:tab/>
        <w:t xml:space="preserve">захоплення уваги співрозмовника та її утримання;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5.</w:t>
      </w:r>
      <w:r w:rsidRPr="00EB01E5">
        <w:rPr>
          <w:rFonts w:ascii="Times New Roman" w:hAnsi="Times New Roman"/>
          <w:sz w:val="28"/>
          <w:szCs w:val="28"/>
        </w:rPr>
        <w:tab/>
        <w:t xml:space="preserve">комунікація в конфліктних ситуаціях;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6.</w:t>
      </w:r>
      <w:r w:rsidRPr="00EB01E5">
        <w:rPr>
          <w:rFonts w:ascii="Times New Roman" w:hAnsi="Times New Roman"/>
          <w:sz w:val="28"/>
          <w:szCs w:val="28"/>
        </w:rPr>
        <w:tab/>
        <w:t xml:space="preserve">контроль власних емоцій і поведінки. [4, с. 7]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Опанування цими навичками та умінням встановлювати і підтримувати контакти називаються комунікативною компетентністю.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За словами О. Я. Савченко, компетентність – це інтегрована здатність особистості, що формується в процесі здобуття освіти, і охоплює знання, вміння, навички, досвід, цінності та ставлення, які повністю реалізуються на практиці [5, с.137].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І. П. Ґудзик стверджує, що комунікативна компетентність полягає у вмінні успішно застосовувати мову (усі види мовленнєвої діяльності) для сприйняття і спілкування. Розвиваючи цю компетентність, школа повинна навчати учнів розуміти зміст і головну ідею в письмових і усних текстах, створювати повноцінні завершені висловлення, які цілком передають знання, думки, почуття і наміри, а також демонструвати вміння взаємодіяти з суспільством, будуючи адекватне висловлення [2, с. 47].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Під поняттям «комунікативна компетентність здобувачів початкової освіти» розуміються вміння учнів успішно застосовувати всі види мовленнєвої діяльності (говоріння, читання, письмо, аудіювання) з різними цілями (пізнання, спілкування, вплив тощо). Процес формування та розвитку комунікативної компетентності у школярів молодшого віку передбачає їх комунікативний розвиток, збільшення активного та пасивного словникового запасу та якісні зміни в мовленні (правильність, виразність, образність, точність, змістовність тощо). Однак головним критерієм формування комунікативної особистості залишається здатність розуміти й критично оцінювати усні та письмові тексти, вміння формулювати власні думки та будувати ефективну комунікацію з оточуючими.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Вчена</w:t>
      </w: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 xml:space="preserve">педагогиня Ю. С. Вторнікова виокремлює такі складові комунікативної компетентності: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орієнтування у різних комунікативних ситуаціях, що базується на особистому досвіді та знаннях;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здатність до ефективної взаємодії з оточуючими через розуміння себе і інших при постійно мінливих психічних станах і різних соціальних умовах;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правильна орієнтація на себе як особистість, власний психологічний потенціал, стан співрозмовника у конкретній ситуації;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внутрішні інструменти регуляції комунікативних дій;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сукупність знань, вмінь і навичок, необхідних для конструктивної комунікації;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внутрішні ресурси, потрібні для розвитку ефективної поведінки в міжособистісних ситуаціях [1, с. 88].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 xml:space="preserve">Процес формування комунікативної компетентності включає: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отримання знань про те, як правильно взаємодіяти з іншими;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набуття вмінь і навичок використання мовних засобів у усному мовленні;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розвиток діалогічного та монологічного мовлення;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оволодіння усними та письмовими культурними надбаннями;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набуття навичок групової та командної роботи;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розвиток навичок навчальної співпраці;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опанування різноманітних соціальних ролей;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MS Mincho" w:eastAsia="MS Mincho" w:hAnsi="MS Mincho" w:cs="MS Mincho" w:hint="eastAsia"/>
          <w:sz w:val="28"/>
          <w:szCs w:val="28"/>
        </w:rPr>
        <w:t>‑</w:t>
      </w:r>
      <w:r w:rsidRPr="00EB01E5">
        <w:rPr>
          <w:rFonts w:ascii="Times New Roman" w:hAnsi="Times New Roman"/>
          <w:sz w:val="28"/>
          <w:szCs w:val="28"/>
        </w:rPr>
        <w:tab/>
        <w:t xml:space="preserve">формування вміння критично оцінювати дії і думки інших людей [4, с. 9].  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Таким чином, аналіз сучасних психолого-педагогічних досліджень дозволяє стверджувати, що комунікативна компетентність охоплює не лише оволодіння необхідним рівнем лінгвістичних та розмовних навичок, а й формування й розвиток умінь їх практичного застосування, реального використання мови в процесі мовленнєвої діяльності. Крім того, вона відображає рівень майстерності особистості у комунікативній взаємодії з іншими і базується на знаннях у галузі психології про себе та інших, а також на вмінні правильно і ефективно обирати стратегію спілкування.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B01E5">
        <w:rPr>
          <w:rFonts w:ascii="Times New Roman" w:hAnsi="Times New Roman"/>
          <w:b/>
          <w:sz w:val="28"/>
          <w:szCs w:val="28"/>
        </w:rPr>
        <w:t>Література</w:t>
      </w:r>
    </w:p>
    <w:p w:rsidR="00E41375" w:rsidRPr="00EB01E5" w:rsidRDefault="00E41375" w:rsidP="00EB01E5">
      <w:pPr>
        <w:pStyle w:val="ListParagraph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B01E5">
        <w:rPr>
          <w:rFonts w:ascii="Times New Roman" w:hAnsi="Times New Roman"/>
          <w:sz w:val="28"/>
          <w:szCs w:val="28"/>
          <w:lang w:eastAsia="uk-UA"/>
        </w:rPr>
        <w:t xml:space="preserve">Вторнікова, Ю. С. Комунікативна компетентність у структурі ключових компетентностей громадян Європи. </w:t>
      </w:r>
      <w:r w:rsidRPr="00EB01E5">
        <w:rPr>
          <w:rFonts w:ascii="Times New Roman" w:hAnsi="Times New Roman"/>
          <w:i/>
          <w:iCs/>
          <w:sz w:val="28"/>
          <w:szCs w:val="28"/>
          <w:lang w:eastAsia="uk-UA"/>
        </w:rPr>
        <w:t>Витоки педагогічної майстерності: збірник наукових праць</w:t>
      </w:r>
      <w:r w:rsidRPr="00EB01E5">
        <w:rPr>
          <w:rFonts w:ascii="Times New Roman" w:hAnsi="Times New Roman"/>
          <w:sz w:val="28"/>
          <w:szCs w:val="28"/>
          <w:lang w:eastAsia="uk-UA"/>
        </w:rPr>
        <w:t>. Полтава, 2011. С. 88–94.</w:t>
      </w:r>
    </w:p>
    <w:p w:rsidR="00E41375" w:rsidRPr="00EB01E5" w:rsidRDefault="00E41375" w:rsidP="00EB01E5">
      <w:pPr>
        <w:pStyle w:val="ListParagraph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B01E5">
        <w:rPr>
          <w:rFonts w:ascii="Times New Roman" w:hAnsi="Times New Roman"/>
          <w:sz w:val="28"/>
          <w:szCs w:val="28"/>
          <w:lang w:eastAsia="uk-UA"/>
        </w:rPr>
        <w:t xml:space="preserve">Ґудзик, І. Ф. </w:t>
      </w:r>
      <w:r w:rsidRPr="00EB01E5">
        <w:rPr>
          <w:rFonts w:ascii="Times New Roman" w:hAnsi="Times New Roman"/>
          <w:bCs/>
          <w:sz w:val="28"/>
          <w:szCs w:val="28"/>
          <w:lang w:eastAsia="uk-UA"/>
        </w:rPr>
        <w:t>Компетентнісно орієнтоване навчання російської мови в початкових класах (у школах з українською мовою навчання)</w:t>
      </w:r>
      <w:r w:rsidRPr="00EB01E5">
        <w:rPr>
          <w:rFonts w:ascii="Times New Roman" w:hAnsi="Times New Roman"/>
          <w:sz w:val="28"/>
          <w:szCs w:val="28"/>
          <w:lang w:eastAsia="uk-UA"/>
        </w:rPr>
        <w:t>. Чернівці: Видавничий дім «Букрек», 2007. 496 с.</w:t>
      </w:r>
    </w:p>
    <w:p w:rsidR="00E41375" w:rsidRPr="00EB01E5" w:rsidRDefault="00E41375" w:rsidP="00EB01E5">
      <w:pPr>
        <w:pStyle w:val="ListParagraph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B01E5">
        <w:rPr>
          <w:rFonts w:ascii="Times New Roman" w:hAnsi="Times New Roman"/>
          <w:sz w:val="28"/>
          <w:szCs w:val="28"/>
          <w:lang w:eastAsia="uk-UA"/>
        </w:rPr>
        <w:t xml:space="preserve">Державний стандарт початкової освіти: Постанова Кабінету Міністрів України від 21 лютого 2018 р. № 87.URL: </w:t>
      </w:r>
      <w:hyperlink r:id="rId5" w:history="1">
        <w:r w:rsidRPr="00EB01E5">
          <w:rPr>
            <w:rFonts w:ascii="Times New Roman" w:hAnsi="Times New Roman"/>
            <w:sz w:val="28"/>
            <w:szCs w:val="28"/>
            <w:lang w:eastAsia="uk-UA"/>
          </w:rPr>
          <w:t>http://dano.dp.ua/attachments/article/303/Державний%20стандарт%20початкової%20освіти.pdf</w:t>
        </w:r>
      </w:hyperlink>
      <w:r w:rsidRPr="00EB01E5">
        <w:rPr>
          <w:rFonts w:ascii="Times New Roman" w:hAnsi="Times New Roman"/>
          <w:sz w:val="28"/>
          <w:szCs w:val="28"/>
          <w:lang w:eastAsia="uk-UA"/>
        </w:rPr>
        <w:t xml:space="preserve"> (дата звернення: 15.01.2025).</w:t>
      </w:r>
    </w:p>
    <w:p w:rsidR="00E41375" w:rsidRPr="00EB01E5" w:rsidRDefault="00E41375" w:rsidP="00EB01E5">
      <w:pPr>
        <w:pStyle w:val="ListParagraph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B01E5">
        <w:rPr>
          <w:rFonts w:ascii="Times New Roman" w:hAnsi="Times New Roman"/>
          <w:sz w:val="28"/>
          <w:szCs w:val="28"/>
          <w:lang w:eastAsia="uk-UA"/>
        </w:rPr>
        <w:t xml:space="preserve">Пономарьова, К. І. </w:t>
      </w:r>
      <w:r w:rsidRPr="00EB01E5">
        <w:rPr>
          <w:rFonts w:ascii="Times New Roman" w:hAnsi="Times New Roman"/>
          <w:bCs/>
          <w:sz w:val="28"/>
          <w:szCs w:val="28"/>
          <w:lang w:eastAsia="uk-UA"/>
        </w:rPr>
        <w:t>Формування комунікативної компетентності молодших школярів у процесі навчання української мови: методичний посібник</w:t>
      </w:r>
      <w:r w:rsidRPr="00EB01E5">
        <w:rPr>
          <w:rFonts w:ascii="Times New Roman" w:hAnsi="Times New Roman"/>
          <w:sz w:val="28"/>
          <w:szCs w:val="28"/>
          <w:lang w:eastAsia="uk-UA"/>
        </w:rPr>
        <w:t>. Київ: КОНВІ ПРІНТ, 2020. 88 с.</w:t>
      </w:r>
    </w:p>
    <w:p w:rsidR="00E41375" w:rsidRPr="00EB01E5" w:rsidRDefault="00E41375" w:rsidP="00EB01E5">
      <w:pPr>
        <w:pStyle w:val="ListParagraph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B01E5">
        <w:rPr>
          <w:rFonts w:ascii="Times New Roman" w:hAnsi="Times New Roman"/>
          <w:sz w:val="28"/>
          <w:szCs w:val="28"/>
          <w:lang w:eastAsia="uk-UA"/>
        </w:rPr>
        <w:t xml:space="preserve">Савченко О. Я. </w:t>
      </w:r>
      <w:r w:rsidRPr="00EB01E5">
        <w:rPr>
          <w:rFonts w:ascii="Times New Roman" w:hAnsi="Times New Roman"/>
          <w:bCs/>
          <w:sz w:val="28"/>
          <w:szCs w:val="28"/>
          <w:lang w:eastAsia="uk-UA"/>
        </w:rPr>
        <w:t>Дидактика початкової освіти: підручник</w:t>
      </w:r>
      <w:r w:rsidRPr="00EB01E5">
        <w:rPr>
          <w:rFonts w:ascii="Times New Roman" w:hAnsi="Times New Roman"/>
          <w:sz w:val="28"/>
          <w:szCs w:val="28"/>
          <w:lang w:eastAsia="uk-UA"/>
        </w:rPr>
        <w:t>. Київ: Грамота, 2012. 504 с.</w:t>
      </w:r>
    </w:p>
    <w:p w:rsidR="00E41375" w:rsidRPr="00EB01E5" w:rsidRDefault="00E41375" w:rsidP="00EB01E5">
      <w:pPr>
        <w:pStyle w:val="ListParagraph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Філософський енциклопедичний словник. НАН України, Ін-т філософії імені Г. С. Сковороди; [редкол.: В. І. Шинкарук (голова) та ін.]. Київ: Абрис, 2002. 742 с</w:t>
      </w:r>
    </w:p>
    <w:p w:rsidR="00E41375" w:rsidRPr="00EB01E5" w:rsidRDefault="00E41375" w:rsidP="00EB01E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41375" w:rsidRDefault="00E41375" w:rsidP="00EB01E5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EB01E5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E41375" w:rsidRPr="00EB01E5" w:rsidRDefault="00E41375" w:rsidP="00EB01E5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EB01E5">
        <w:rPr>
          <w:rFonts w:ascii="Times New Roman" w:hAnsi="Times New Roman"/>
          <w:sz w:val="28"/>
          <w:szCs w:val="28"/>
        </w:rPr>
        <w:t>д-р пед. наук</w:t>
      </w:r>
      <w:r>
        <w:rPr>
          <w:rFonts w:ascii="Times New Roman" w:hAnsi="Times New Roman"/>
          <w:sz w:val="28"/>
          <w:szCs w:val="28"/>
        </w:rPr>
        <w:t>, доц., проф.</w:t>
      </w:r>
      <w:bookmarkStart w:id="0" w:name="_GoBack"/>
      <w:bookmarkEnd w:id="0"/>
      <w:r w:rsidRPr="00EB01E5">
        <w:rPr>
          <w:rFonts w:ascii="Times New Roman" w:hAnsi="Times New Roman"/>
          <w:sz w:val="28"/>
          <w:szCs w:val="28"/>
        </w:rPr>
        <w:t>І. І. Садова</w:t>
      </w:r>
      <w:r>
        <w:rPr>
          <w:rFonts w:ascii="Times New Roman" w:hAnsi="Times New Roman"/>
          <w:sz w:val="28"/>
          <w:szCs w:val="28"/>
        </w:rPr>
        <w:t>.</w:t>
      </w:r>
    </w:p>
    <w:sectPr w:rsidR="00E41375" w:rsidRPr="00EB01E5" w:rsidSect="00321A9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93BC0"/>
    <w:multiLevelType w:val="hybridMultilevel"/>
    <w:tmpl w:val="D3FE357E"/>
    <w:lvl w:ilvl="0" w:tplc="0422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A92"/>
    <w:rsid w:val="000829FA"/>
    <w:rsid w:val="00271D64"/>
    <w:rsid w:val="00321A92"/>
    <w:rsid w:val="00423C9B"/>
    <w:rsid w:val="00443E2E"/>
    <w:rsid w:val="00456F9A"/>
    <w:rsid w:val="00457414"/>
    <w:rsid w:val="004A5DC4"/>
    <w:rsid w:val="004F0842"/>
    <w:rsid w:val="005B2C81"/>
    <w:rsid w:val="00681E3C"/>
    <w:rsid w:val="007210CC"/>
    <w:rsid w:val="00747F5E"/>
    <w:rsid w:val="008C256A"/>
    <w:rsid w:val="00967239"/>
    <w:rsid w:val="00981951"/>
    <w:rsid w:val="00A678B0"/>
    <w:rsid w:val="00B82A6E"/>
    <w:rsid w:val="00BD0002"/>
    <w:rsid w:val="00BF5DC0"/>
    <w:rsid w:val="00C80D15"/>
    <w:rsid w:val="00CD77ED"/>
    <w:rsid w:val="00CF40F0"/>
    <w:rsid w:val="00E41375"/>
    <w:rsid w:val="00E45952"/>
    <w:rsid w:val="00E6075B"/>
    <w:rsid w:val="00E74D03"/>
    <w:rsid w:val="00EB01E5"/>
    <w:rsid w:val="00EB78A9"/>
    <w:rsid w:val="00FD0FE3"/>
    <w:rsid w:val="00FF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75B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B2C8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829FA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ano.dp.ua/attachments/article/303/%D0%94%D0%B5%D1%80%D0%B6%D0%B0%D0%B2%D0%BD%D0%B8%D0%B9%20%D1%81%D1%82%D0%B0%D0%BD%D0%B4%D0%B0%D1%80%D1%82%20%D0%BF%D0%BE%D1%87%D0%B0%D1%82%D0%BA%D0%BE%D0%B2%D0%BE%D1%97%20%D0%BE%D1%81%D0%B2%D1%96%D1%82%D0%B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122</TotalTime>
  <Pages>5</Pages>
  <Words>5056</Words>
  <Characters>2883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Admin</cp:lastModifiedBy>
  <cp:revision>8</cp:revision>
  <dcterms:created xsi:type="dcterms:W3CDTF">2025-09-21T10:32:00Z</dcterms:created>
  <dcterms:modified xsi:type="dcterms:W3CDTF">2025-09-29T13:43:00Z</dcterms:modified>
</cp:coreProperties>
</file>