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D33" w:rsidRDefault="008E1D33" w:rsidP="008907A3">
      <w:pPr>
        <w:spacing w:after="0" w:line="240" w:lineRule="auto"/>
        <w:jc w:val="right"/>
        <w:rPr>
          <w:rFonts w:ascii="Times New Roman" w:hAnsi="Times New Roman"/>
          <w:b/>
          <w:bCs/>
          <w:sz w:val="24"/>
          <w:szCs w:val="24"/>
          <w:lang w:val="uk-UA"/>
        </w:rPr>
      </w:pPr>
      <w:bookmarkStart w:id="0" w:name="_Hlk198237262"/>
      <w:bookmarkStart w:id="1" w:name="_GoBack"/>
      <w:r>
        <w:rPr>
          <w:rFonts w:ascii="Times New Roman" w:hAnsi="Times New Roman"/>
          <w:b/>
          <w:bCs/>
          <w:sz w:val="24"/>
          <w:szCs w:val="24"/>
        </w:rPr>
        <w:t>Ж.Р.</w:t>
      </w:r>
      <w:r w:rsidRPr="008907A3">
        <w:rPr>
          <w:rFonts w:ascii="Times New Roman" w:hAnsi="Times New Roman"/>
          <w:b/>
          <w:bCs/>
          <w:sz w:val="24"/>
          <w:szCs w:val="24"/>
        </w:rPr>
        <w:t xml:space="preserve"> </w:t>
      </w:r>
      <w:r>
        <w:rPr>
          <w:rFonts w:ascii="Times New Roman" w:hAnsi="Times New Roman"/>
          <w:b/>
          <w:bCs/>
          <w:sz w:val="24"/>
          <w:szCs w:val="24"/>
        </w:rPr>
        <w:t>Мангазина</w:t>
      </w:r>
      <w:r w:rsidRPr="008907A3">
        <w:rPr>
          <w:rFonts w:ascii="Times New Roman" w:hAnsi="Times New Roman"/>
          <w:b/>
          <w:bCs/>
          <w:sz w:val="24"/>
          <w:szCs w:val="24"/>
        </w:rPr>
        <w:t xml:space="preserve">, </w:t>
      </w:r>
      <w:r w:rsidRPr="00AC09B4">
        <w:rPr>
          <w:rFonts w:ascii="Times New Roman" w:hAnsi="Times New Roman"/>
          <w:b/>
          <w:bCs/>
          <w:sz w:val="24"/>
          <w:szCs w:val="24"/>
        </w:rPr>
        <w:t>Ш.А.</w:t>
      </w:r>
      <w:r w:rsidRPr="008907A3">
        <w:rPr>
          <w:rFonts w:ascii="Times New Roman" w:hAnsi="Times New Roman"/>
          <w:b/>
          <w:bCs/>
          <w:sz w:val="24"/>
          <w:szCs w:val="24"/>
        </w:rPr>
        <w:t xml:space="preserve"> </w:t>
      </w:r>
      <w:r w:rsidRPr="00AC09B4">
        <w:rPr>
          <w:rFonts w:ascii="Times New Roman" w:hAnsi="Times New Roman"/>
          <w:b/>
          <w:bCs/>
          <w:sz w:val="24"/>
          <w:szCs w:val="24"/>
        </w:rPr>
        <w:t xml:space="preserve">Тажибаева </w:t>
      </w:r>
      <w:bookmarkEnd w:id="0"/>
    </w:p>
    <w:p w:rsidR="008E1D33" w:rsidRPr="008907A3" w:rsidRDefault="008E1D33" w:rsidP="008907A3">
      <w:pPr>
        <w:spacing w:after="0" w:line="240" w:lineRule="auto"/>
        <w:jc w:val="right"/>
        <w:rPr>
          <w:rFonts w:ascii="Times New Roman" w:hAnsi="Times New Roman"/>
          <w:b/>
          <w:bCs/>
          <w:sz w:val="24"/>
          <w:szCs w:val="24"/>
        </w:rPr>
      </w:pPr>
      <w:r>
        <w:rPr>
          <w:rFonts w:ascii="Times New Roman" w:hAnsi="Times New Roman"/>
          <w:b/>
          <w:bCs/>
          <w:sz w:val="24"/>
          <w:szCs w:val="24"/>
          <w:lang w:val="uk-UA"/>
        </w:rPr>
        <w:t xml:space="preserve">(Алматы, Казахстан) </w:t>
      </w:r>
    </w:p>
    <w:p w:rsidR="008E1D33" w:rsidRDefault="008E1D33" w:rsidP="008907A3">
      <w:pPr>
        <w:spacing w:after="0" w:line="240" w:lineRule="auto"/>
        <w:rPr>
          <w:rStyle w:val="Strong"/>
          <w:rFonts w:ascii="Times New Roman" w:hAnsi="Times New Roman"/>
          <w:sz w:val="28"/>
          <w:szCs w:val="28"/>
        </w:rPr>
      </w:pPr>
    </w:p>
    <w:p w:rsidR="008E1D33" w:rsidRPr="00203AC5" w:rsidRDefault="008E1D33" w:rsidP="00E766C1">
      <w:pPr>
        <w:spacing w:after="0" w:line="240" w:lineRule="auto"/>
        <w:jc w:val="center"/>
        <w:rPr>
          <w:rStyle w:val="Strong"/>
          <w:rFonts w:ascii="Times New Roman" w:hAnsi="Times New Roman"/>
          <w:sz w:val="28"/>
          <w:szCs w:val="28"/>
        </w:rPr>
      </w:pPr>
      <w:r w:rsidRPr="00203AC5">
        <w:rPr>
          <w:rStyle w:val="Strong"/>
          <w:rFonts w:ascii="Times New Roman" w:hAnsi="Times New Roman"/>
          <w:sz w:val="28"/>
          <w:szCs w:val="28"/>
        </w:rPr>
        <w:t>МЕЖДИСЦИПЛИНАРНЫЙ ПОДХОД В ПРЕПОДАВАНИИ ЛИТЕРАТУРЫ: ВОЗМОЖНОСТИ ИНТЕГ</w:t>
      </w:r>
      <w:r>
        <w:rPr>
          <w:rStyle w:val="Strong"/>
          <w:rFonts w:ascii="Times New Roman" w:hAnsi="Times New Roman"/>
          <w:sz w:val="28"/>
          <w:szCs w:val="28"/>
        </w:rPr>
        <w:t>РАЦИИ ЖИВОПИСИ, МУЗЫКИ И ТЕАТРА</w:t>
      </w:r>
    </w:p>
    <w:bookmarkEnd w:id="1"/>
    <w:p w:rsidR="008E1D33" w:rsidRPr="008907A3" w:rsidRDefault="008E1D33" w:rsidP="00E766C1">
      <w:pPr>
        <w:spacing w:after="0" w:line="240" w:lineRule="auto"/>
        <w:jc w:val="both"/>
        <w:outlineLvl w:val="2"/>
        <w:rPr>
          <w:rFonts w:ascii="Times New Roman" w:hAnsi="Times New Roman"/>
          <w:b/>
          <w:bCs/>
          <w:sz w:val="28"/>
          <w:szCs w:val="28"/>
          <w:lang w:eastAsia="ru-RU"/>
        </w:rPr>
      </w:pPr>
      <w:r w:rsidRPr="00203AC5">
        <w:rPr>
          <w:rFonts w:ascii="Times New Roman" w:hAnsi="Times New Roman"/>
          <w:sz w:val="28"/>
          <w:szCs w:val="28"/>
        </w:rPr>
        <w:br/>
      </w:r>
    </w:p>
    <w:p w:rsidR="008E1D33" w:rsidRPr="0077232B" w:rsidRDefault="008E1D33" w:rsidP="00E766C1">
      <w:pPr>
        <w:spacing w:after="0" w:line="240" w:lineRule="auto"/>
        <w:jc w:val="both"/>
        <w:outlineLvl w:val="2"/>
        <w:rPr>
          <w:rFonts w:ascii="Times New Roman" w:hAnsi="Times New Roman"/>
          <w:b/>
          <w:bCs/>
          <w:sz w:val="28"/>
          <w:szCs w:val="28"/>
          <w:lang w:eastAsia="ru-RU"/>
        </w:rPr>
      </w:pPr>
      <w:r w:rsidRPr="0077232B">
        <w:rPr>
          <w:rFonts w:ascii="Times New Roman" w:hAnsi="Times New Roman"/>
          <w:b/>
          <w:bCs/>
          <w:sz w:val="28"/>
          <w:szCs w:val="28"/>
          <w:lang w:eastAsia="ru-RU"/>
        </w:rPr>
        <w:t>Введение:</w:t>
      </w:r>
    </w:p>
    <w:p w:rsidR="008E1D33" w:rsidRPr="00203AC5" w:rsidRDefault="008E1D33" w:rsidP="00E766C1">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r>
      <w:r w:rsidRPr="0077232B">
        <w:rPr>
          <w:rFonts w:ascii="Times New Roman" w:hAnsi="Times New Roman"/>
          <w:sz w:val="28"/>
          <w:szCs w:val="28"/>
          <w:lang w:eastAsia="ru-RU"/>
        </w:rPr>
        <w:t>Современное образование требует поиска новых подходов, способствующих активному вовлечению учащихся в процесс изучения литературы. Одним из таких подходов становится междисциплинарное обучение, при котором искусство, смежное с литературой, становится важным инструментом в формировании целостного восприятия художественного мира. Интеграция живописи, музыки и театра позволяет не только обогатить эмоциональный опыт учащихся, но и создать условия для более глубокого анализа произведений.</w:t>
      </w:r>
    </w:p>
    <w:p w:rsidR="008E1D33" w:rsidRPr="00203AC5" w:rsidRDefault="008E1D33" w:rsidP="00E766C1">
      <w:pPr>
        <w:spacing w:after="0" w:line="240" w:lineRule="auto"/>
        <w:jc w:val="both"/>
        <w:rPr>
          <w:rFonts w:ascii="Times New Roman" w:hAnsi="Times New Roman"/>
          <w:sz w:val="28"/>
          <w:szCs w:val="28"/>
          <w:lang w:eastAsia="ru-RU"/>
        </w:rPr>
      </w:pPr>
      <w:r>
        <w:rPr>
          <w:rFonts w:ascii="Times New Roman" w:hAnsi="Times New Roman"/>
          <w:sz w:val="28"/>
          <w:szCs w:val="28"/>
        </w:rPr>
        <w:tab/>
      </w:r>
      <w:r w:rsidRPr="00203AC5">
        <w:rPr>
          <w:rFonts w:ascii="Times New Roman" w:hAnsi="Times New Roman"/>
          <w:sz w:val="28"/>
          <w:szCs w:val="28"/>
        </w:rPr>
        <w:t>Вопросы интеграции искусства в преподавание литературы находят отражение в трудах В.В. Голубкова, Т.И. Егоровой, Е.С. Полат и других исследователей. Они подчёркивают, что междисциплинарные связи развивают у школьников образное мышление, умение сопоставлять, интерпретировать, осмысливать текст через визуальные и звуковые образы. Также анализируются идеи Джона Дьюи, который рассматривал художественный опыт как основу обучения и воспитания.</w:t>
      </w:r>
    </w:p>
    <w:p w:rsidR="008E1D33" w:rsidRDefault="008E1D33" w:rsidP="00E766C1">
      <w:pPr>
        <w:spacing w:after="0" w:line="240" w:lineRule="auto"/>
        <w:jc w:val="both"/>
        <w:rPr>
          <w:rFonts w:ascii="Times New Roman" w:hAnsi="Times New Roman"/>
          <w:b/>
          <w:bCs/>
          <w:sz w:val="28"/>
          <w:szCs w:val="28"/>
          <w:lang w:eastAsia="ru-RU"/>
        </w:rPr>
      </w:pPr>
    </w:p>
    <w:p w:rsidR="008E1D33" w:rsidRPr="0031778E" w:rsidRDefault="008E1D33" w:rsidP="00E766C1">
      <w:pPr>
        <w:spacing w:after="0" w:line="240" w:lineRule="auto"/>
        <w:jc w:val="both"/>
        <w:rPr>
          <w:rFonts w:ascii="Times New Roman" w:hAnsi="Times New Roman"/>
          <w:sz w:val="28"/>
          <w:szCs w:val="28"/>
          <w:lang w:eastAsia="ru-RU"/>
        </w:rPr>
      </w:pPr>
      <w:r w:rsidRPr="0031778E">
        <w:rPr>
          <w:rFonts w:ascii="Times New Roman" w:hAnsi="Times New Roman"/>
          <w:b/>
          <w:bCs/>
          <w:sz w:val="28"/>
          <w:szCs w:val="28"/>
          <w:lang w:eastAsia="ru-RU"/>
        </w:rPr>
        <w:t>Результаты и обсуждение:</w:t>
      </w:r>
    </w:p>
    <w:p w:rsidR="008E1D33" w:rsidRDefault="008E1D33" w:rsidP="00E766C1">
      <w:pPr>
        <w:numPr>
          <w:ilvl w:val="0"/>
          <w:numId w:val="2"/>
        </w:numPr>
        <w:spacing w:after="0" w:line="240" w:lineRule="auto"/>
        <w:jc w:val="both"/>
        <w:rPr>
          <w:rFonts w:ascii="Times New Roman" w:hAnsi="Times New Roman"/>
          <w:sz w:val="28"/>
          <w:szCs w:val="28"/>
          <w:lang w:eastAsia="ru-RU"/>
        </w:rPr>
      </w:pPr>
      <w:r w:rsidRPr="0031778E">
        <w:rPr>
          <w:rFonts w:ascii="Times New Roman" w:hAnsi="Times New Roman"/>
          <w:b/>
          <w:bCs/>
          <w:sz w:val="28"/>
          <w:szCs w:val="28"/>
          <w:lang w:eastAsia="ru-RU"/>
        </w:rPr>
        <w:t>Интеграция живописи:</w:t>
      </w:r>
    </w:p>
    <w:p w:rsidR="008E1D33" w:rsidRPr="0031778E" w:rsidRDefault="008E1D33" w:rsidP="00E766C1">
      <w:pPr>
        <w:spacing w:after="0" w:line="240" w:lineRule="auto"/>
        <w:ind w:left="720"/>
        <w:jc w:val="both"/>
        <w:rPr>
          <w:rFonts w:ascii="Times New Roman" w:hAnsi="Times New Roman"/>
          <w:sz w:val="28"/>
          <w:szCs w:val="28"/>
          <w:lang w:eastAsia="ru-RU"/>
        </w:rPr>
      </w:pPr>
      <w:r w:rsidRPr="0031778E">
        <w:rPr>
          <w:rFonts w:ascii="Times New Roman" w:hAnsi="Times New Roman"/>
          <w:sz w:val="28"/>
          <w:szCs w:val="28"/>
          <w:lang w:eastAsia="ru-RU"/>
        </w:rPr>
        <w:br/>
        <w:t>Использование репродукций картин и иллюстраций помогает учащимся визуализировать образы литературных персонажей, места действия и ключевые сцены произведений. Например, при изучении поэмы Н.В. Гоголя «Мёртвые души» можно использовать картины русских художников XIX века, отражающие дух эпохи. Это способствует лучшему пониманию атмосферы произведения, формированию эстетического вкуса и историко-культурной осведомлённости.</w:t>
      </w:r>
    </w:p>
    <w:p w:rsidR="008E1D33" w:rsidRPr="0031778E" w:rsidRDefault="008E1D33" w:rsidP="00E766C1">
      <w:pPr>
        <w:spacing w:after="0" w:line="240" w:lineRule="auto"/>
        <w:jc w:val="both"/>
        <w:rPr>
          <w:rFonts w:ascii="Times New Roman" w:hAnsi="Times New Roman"/>
          <w:sz w:val="28"/>
          <w:szCs w:val="28"/>
          <w:lang w:eastAsia="ru-RU"/>
        </w:rPr>
      </w:pPr>
      <w:r w:rsidRPr="0031778E">
        <w:rPr>
          <w:rFonts w:ascii="Times New Roman" w:hAnsi="Times New Roman"/>
          <w:i/>
          <w:iCs/>
          <w:sz w:val="28"/>
          <w:szCs w:val="28"/>
          <w:lang w:eastAsia="ru-RU"/>
        </w:rPr>
        <w:t>Кейс:</w:t>
      </w:r>
      <w:r w:rsidRPr="0031778E">
        <w:rPr>
          <w:rFonts w:ascii="Times New Roman" w:hAnsi="Times New Roman"/>
          <w:sz w:val="28"/>
          <w:szCs w:val="28"/>
          <w:lang w:eastAsia="ru-RU"/>
        </w:rPr>
        <w:t xml:space="preserve"> на уроке по роману И.С. Тургенева «Отцы и дети» ученики рассматривают картины Репина и Ге. В группах они соотносят художественные образы с героями произведения, создавая визуальные метафоры мировоззрения Базарова и Павла Петровича.</w:t>
      </w:r>
    </w:p>
    <w:p w:rsidR="008E1D33" w:rsidRPr="00E766C1" w:rsidRDefault="008E1D33" w:rsidP="00E766C1">
      <w:pPr>
        <w:numPr>
          <w:ilvl w:val="0"/>
          <w:numId w:val="3"/>
        </w:numPr>
        <w:spacing w:after="0" w:line="240" w:lineRule="auto"/>
        <w:jc w:val="both"/>
        <w:rPr>
          <w:rFonts w:ascii="Times New Roman" w:hAnsi="Times New Roman"/>
          <w:sz w:val="28"/>
          <w:szCs w:val="28"/>
          <w:lang w:eastAsia="ru-RU"/>
        </w:rPr>
      </w:pPr>
      <w:r w:rsidRPr="0031778E">
        <w:rPr>
          <w:rFonts w:ascii="Times New Roman" w:hAnsi="Times New Roman"/>
          <w:b/>
          <w:bCs/>
          <w:sz w:val="28"/>
          <w:szCs w:val="28"/>
          <w:lang w:eastAsia="ru-RU"/>
        </w:rPr>
        <w:t>Использование музыки:</w:t>
      </w:r>
    </w:p>
    <w:p w:rsidR="008E1D33" w:rsidRPr="0031778E" w:rsidRDefault="008E1D33" w:rsidP="00E766C1">
      <w:pPr>
        <w:spacing w:after="0" w:line="240" w:lineRule="auto"/>
        <w:ind w:left="720"/>
        <w:jc w:val="both"/>
        <w:rPr>
          <w:rFonts w:ascii="Times New Roman" w:hAnsi="Times New Roman"/>
          <w:sz w:val="28"/>
          <w:szCs w:val="28"/>
          <w:lang w:eastAsia="ru-RU"/>
        </w:rPr>
      </w:pPr>
      <w:r w:rsidRPr="0031778E">
        <w:rPr>
          <w:rFonts w:ascii="Times New Roman" w:hAnsi="Times New Roman"/>
          <w:sz w:val="28"/>
          <w:szCs w:val="28"/>
          <w:lang w:eastAsia="ru-RU"/>
        </w:rPr>
        <w:br/>
        <w:t>Музыка усиливает эмоциональное восприятие литературного текста. Так, включение отрывков из произведений Чайковского или Мусоргского при анализе русской классической поэзии позволяет учащимся глубже прочувствовать настроение, которое вкладывал автор. Музыкальное сопровождение может использоваться при анализе произведений, где важна звуковая атмосфера — например, в лирике А.С. Блока или драматургии А.П. Чехова.</w:t>
      </w:r>
    </w:p>
    <w:p w:rsidR="008E1D33" w:rsidRPr="0031778E" w:rsidRDefault="008E1D33" w:rsidP="00E766C1">
      <w:pPr>
        <w:spacing w:after="0" w:line="240" w:lineRule="auto"/>
        <w:jc w:val="both"/>
        <w:rPr>
          <w:rFonts w:ascii="Times New Roman" w:hAnsi="Times New Roman"/>
          <w:sz w:val="28"/>
          <w:szCs w:val="28"/>
          <w:lang w:eastAsia="ru-RU"/>
        </w:rPr>
      </w:pPr>
      <w:r w:rsidRPr="0031778E">
        <w:rPr>
          <w:rFonts w:ascii="Times New Roman" w:hAnsi="Times New Roman"/>
          <w:i/>
          <w:iCs/>
          <w:sz w:val="28"/>
          <w:szCs w:val="28"/>
          <w:lang w:eastAsia="ru-RU"/>
        </w:rPr>
        <w:t>Кейс:</w:t>
      </w:r>
      <w:r w:rsidRPr="0031778E">
        <w:rPr>
          <w:rFonts w:ascii="Times New Roman" w:hAnsi="Times New Roman"/>
          <w:sz w:val="28"/>
          <w:szCs w:val="28"/>
          <w:lang w:eastAsia="ru-RU"/>
        </w:rPr>
        <w:t xml:space="preserve"> при изучении стихотворения А.А. Блока «Ночь, улица, фонарь, аптека…» звучит романс «Гори, гори, моя звезда» в исполнении Шаляпина. Учащиеся анализируют, как музыка усиливает эмоциональный подтекст стиха.</w:t>
      </w:r>
    </w:p>
    <w:p w:rsidR="008E1D33" w:rsidRPr="0031778E" w:rsidRDefault="008E1D33" w:rsidP="00E766C1">
      <w:pPr>
        <w:numPr>
          <w:ilvl w:val="0"/>
          <w:numId w:val="4"/>
        </w:numPr>
        <w:spacing w:after="0" w:line="240" w:lineRule="auto"/>
        <w:jc w:val="both"/>
        <w:rPr>
          <w:rFonts w:ascii="Times New Roman" w:hAnsi="Times New Roman"/>
          <w:sz w:val="28"/>
          <w:szCs w:val="28"/>
          <w:lang w:eastAsia="ru-RU"/>
        </w:rPr>
      </w:pPr>
      <w:r w:rsidRPr="0031778E">
        <w:rPr>
          <w:rFonts w:ascii="Times New Roman" w:hAnsi="Times New Roman"/>
          <w:b/>
          <w:bCs/>
          <w:sz w:val="28"/>
          <w:szCs w:val="28"/>
          <w:lang w:eastAsia="ru-RU"/>
        </w:rPr>
        <w:t>Театрализация:</w:t>
      </w:r>
      <w:r w:rsidRPr="0031778E">
        <w:rPr>
          <w:rFonts w:ascii="Times New Roman" w:hAnsi="Times New Roman"/>
          <w:sz w:val="28"/>
          <w:szCs w:val="28"/>
          <w:lang w:eastAsia="ru-RU"/>
        </w:rPr>
        <w:br/>
        <w:t>Инсценировки фрагментов литературных произведений дают учащимся возможность вжиться в образы героев, осмыслить мотивацию поступков персонажей и овладеть навыками публичного выступления. Театральные формы работы (чтение по ролям, мини-постановки) также способствуют развитию эмпатии и коммуникативных навыков. Особенно эффективен данный приём при изучении драматических произведений, таких как пьесы А.Н. Островского или А.П. Чехова.</w:t>
      </w:r>
    </w:p>
    <w:p w:rsidR="008E1D33" w:rsidRPr="0031778E" w:rsidRDefault="008E1D33" w:rsidP="00E766C1">
      <w:pPr>
        <w:spacing w:after="0" w:line="240" w:lineRule="auto"/>
        <w:jc w:val="both"/>
        <w:rPr>
          <w:rFonts w:ascii="Times New Roman" w:hAnsi="Times New Roman"/>
          <w:sz w:val="28"/>
          <w:szCs w:val="28"/>
          <w:lang w:eastAsia="ru-RU"/>
        </w:rPr>
      </w:pPr>
      <w:r w:rsidRPr="0031778E">
        <w:rPr>
          <w:rFonts w:ascii="Times New Roman" w:hAnsi="Times New Roman"/>
          <w:i/>
          <w:iCs/>
          <w:sz w:val="28"/>
          <w:szCs w:val="28"/>
          <w:lang w:eastAsia="ru-RU"/>
        </w:rPr>
        <w:t>Кейс:</w:t>
      </w:r>
      <w:r w:rsidRPr="0031778E">
        <w:rPr>
          <w:rFonts w:ascii="Times New Roman" w:hAnsi="Times New Roman"/>
          <w:sz w:val="28"/>
          <w:szCs w:val="28"/>
          <w:lang w:eastAsia="ru-RU"/>
        </w:rPr>
        <w:t xml:space="preserve"> на уроке по пьесе А.Н. Островского «Гроза» ученики ставят сцену диалога Катерины и Тихона. После постановки проводится анализ: какие эмоции переданы, как раскрылись образы.</w:t>
      </w:r>
    </w:p>
    <w:p w:rsidR="008E1D33" w:rsidRPr="00E766C1" w:rsidRDefault="008E1D33" w:rsidP="00E766C1">
      <w:pPr>
        <w:numPr>
          <w:ilvl w:val="0"/>
          <w:numId w:val="5"/>
        </w:numPr>
        <w:spacing w:after="0" w:line="240" w:lineRule="auto"/>
        <w:jc w:val="both"/>
        <w:rPr>
          <w:rFonts w:ascii="Times New Roman" w:hAnsi="Times New Roman"/>
          <w:sz w:val="28"/>
          <w:szCs w:val="28"/>
          <w:lang w:eastAsia="ru-RU"/>
        </w:rPr>
      </w:pPr>
      <w:r w:rsidRPr="0031778E">
        <w:rPr>
          <w:rFonts w:ascii="Times New Roman" w:hAnsi="Times New Roman"/>
          <w:b/>
          <w:bCs/>
          <w:sz w:val="28"/>
          <w:szCs w:val="28"/>
          <w:lang w:eastAsia="ru-RU"/>
        </w:rPr>
        <w:t>Комплексные межпредметные проекты:</w:t>
      </w:r>
    </w:p>
    <w:p w:rsidR="008E1D33" w:rsidRPr="0031778E" w:rsidRDefault="008E1D33" w:rsidP="00E766C1">
      <w:pPr>
        <w:spacing w:after="0" w:line="240" w:lineRule="auto"/>
        <w:ind w:left="720"/>
        <w:jc w:val="both"/>
        <w:rPr>
          <w:rFonts w:ascii="Times New Roman" w:hAnsi="Times New Roman"/>
          <w:sz w:val="28"/>
          <w:szCs w:val="28"/>
          <w:lang w:eastAsia="ru-RU"/>
        </w:rPr>
      </w:pPr>
      <w:r w:rsidRPr="0031778E">
        <w:rPr>
          <w:rFonts w:ascii="Times New Roman" w:hAnsi="Times New Roman"/>
          <w:sz w:val="28"/>
          <w:szCs w:val="28"/>
          <w:lang w:eastAsia="ru-RU"/>
        </w:rPr>
        <w:br/>
        <w:t>Уроки, на которых сочетаются элементы живописи, музыки и театра, могут быть реализованы в формате проектной деятельности. Например, проект «Образы любви в литературе и искусстве» объединяет анализ художественных текстов, музыкальных произведений и живописных полотен, формируя целостное представление о теме. Такие занятия способствуют развитию критического мышления, навыков анализа и синтеза информации.</w:t>
      </w:r>
    </w:p>
    <w:p w:rsidR="008E1D33" w:rsidRPr="0031778E" w:rsidRDefault="008E1D33" w:rsidP="00E766C1">
      <w:pPr>
        <w:spacing w:after="0" w:line="240" w:lineRule="auto"/>
        <w:jc w:val="both"/>
        <w:rPr>
          <w:rFonts w:ascii="Times New Roman" w:hAnsi="Times New Roman"/>
          <w:sz w:val="28"/>
          <w:szCs w:val="28"/>
          <w:lang w:eastAsia="ru-RU"/>
        </w:rPr>
      </w:pPr>
      <w:r w:rsidRPr="0031778E">
        <w:rPr>
          <w:rFonts w:ascii="Times New Roman" w:hAnsi="Times New Roman"/>
          <w:i/>
          <w:iCs/>
          <w:sz w:val="28"/>
          <w:szCs w:val="28"/>
          <w:lang w:eastAsia="ru-RU"/>
        </w:rPr>
        <w:t>Кейс:</w:t>
      </w:r>
      <w:r w:rsidRPr="0031778E">
        <w:rPr>
          <w:rFonts w:ascii="Times New Roman" w:hAnsi="Times New Roman"/>
          <w:sz w:val="28"/>
          <w:szCs w:val="28"/>
          <w:lang w:eastAsia="ru-RU"/>
        </w:rPr>
        <w:t>межпредметный проект «Образ Пушкина глазами художников и композиторов» объединяет чтение стихов, изучение портретов поэта и прослушивание музыкальных произведений, вдохновлённых его творчеством. Учащиеся создают мультимедийную презентацию.</w:t>
      </w:r>
    </w:p>
    <w:p w:rsidR="008E1D33" w:rsidRDefault="008E1D33" w:rsidP="00E766C1">
      <w:pPr>
        <w:numPr>
          <w:ilvl w:val="0"/>
          <w:numId w:val="6"/>
        </w:numPr>
        <w:spacing w:after="0" w:line="240" w:lineRule="auto"/>
        <w:jc w:val="both"/>
        <w:rPr>
          <w:rFonts w:ascii="Times New Roman" w:hAnsi="Times New Roman"/>
          <w:sz w:val="28"/>
          <w:szCs w:val="28"/>
          <w:lang w:eastAsia="ru-RU"/>
        </w:rPr>
      </w:pPr>
      <w:r w:rsidRPr="0031778E">
        <w:rPr>
          <w:rFonts w:ascii="Times New Roman" w:hAnsi="Times New Roman"/>
          <w:b/>
          <w:bCs/>
          <w:sz w:val="28"/>
          <w:szCs w:val="28"/>
          <w:lang w:eastAsia="ru-RU"/>
        </w:rPr>
        <w:t>Рефлексия и оценка эффективности:</w:t>
      </w:r>
    </w:p>
    <w:p w:rsidR="008E1D33" w:rsidRPr="0031778E" w:rsidRDefault="008E1D33" w:rsidP="00E766C1">
      <w:pPr>
        <w:spacing w:after="0" w:line="240" w:lineRule="auto"/>
        <w:ind w:left="720"/>
        <w:jc w:val="both"/>
        <w:rPr>
          <w:rFonts w:ascii="Times New Roman" w:hAnsi="Times New Roman"/>
          <w:sz w:val="28"/>
          <w:szCs w:val="28"/>
          <w:lang w:eastAsia="ru-RU"/>
        </w:rPr>
      </w:pPr>
      <w:r w:rsidRPr="0031778E">
        <w:rPr>
          <w:rFonts w:ascii="Times New Roman" w:hAnsi="Times New Roman"/>
          <w:sz w:val="28"/>
          <w:szCs w:val="28"/>
          <w:lang w:eastAsia="ru-RU"/>
        </w:rPr>
        <w:br/>
        <w:t>По итогам внедрения междисциплинарного подхода большинство учащихся отметили повышение интереса к литературе, лучшее запоминание содержания произведений и удовольствие от уроков. Учителя зафиксировали рост активности, улучшение навыков аргументации и интерпретации.</w:t>
      </w:r>
    </w:p>
    <w:p w:rsidR="008E1D33" w:rsidRDefault="008E1D33" w:rsidP="00E766C1">
      <w:pPr>
        <w:spacing w:after="0" w:line="240" w:lineRule="auto"/>
        <w:jc w:val="both"/>
        <w:rPr>
          <w:rFonts w:ascii="Times New Roman" w:hAnsi="Times New Roman"/>
          <w:sz w:val="28"/>
          <w:szCs w:val="28"/>
          <w:lang w:eastAsia="ru-RU"/>
        </w:rPr>
      </w:pPr>
      <w:r w:rsidRPr="0031778E">
        <w:rPr>
          <w:rFonts w:ascii="Times New Roman" w:hAnsi="Times New Roman"/>
          <w:i/>
          <w:iCs/>
          <w:sz w:val="28"/>
          <w:szCs w:val="28"/>
          <w:lang w:eastAsia="ru-RU"/>
        </w:rPr>
        <w:t>Кейс:</w:t>
      </w:r>
      <w:r w:rsidRPr="0031778E">
        <w:rPr>
          <w:rFonts w:ascii="Times New Roman" w:hAnsi="Times New Roman"/>
          <w:sz w:val="28"/>
          <w:szCs w:val="28"/>
          <w:lang w:eastAsia="ru-RU"/>
        </w:rPr>
        <w:t xml:space="preserve"> после серии уроков по роману М.А. Булгакова «Мастер и Маргарита», сопровождаемых музыкальными и визуальными элементами, учащиеся пишут эссе «Как музыка и живопись помогли мне понять роман», где делятся личным пониманием образов и атмосферы.</w:t>
      </w:r>
    </w:p>
    <w:p w:rsidR="008E1D33" w:rsidRPr="0031778E" w:rsidRDefault="008E1D33" w:rsidP="00E766C1">
      <w:pPr>
        <w:spacing w:after="0" w:line="240" w:lineRule="auto"/>
        <w:jc w:val="both"/>
        <w:rPr>
          <w:rFonts w:ascii="Times New Roman" w:hAnsi="Times New Roman"/>
          <w:sz w:val="28"/>
          <w:szCs w:val="28"/>
          <w:lang w:eastAsia="ru-RU"/>
        </w:rPr>
      </w:pPr>
    </w:p>
    <w:p w:rsidR="008E1D33" w:rsidRDefault="008E1D33" w:rsidP="00E766C1">
      <w:pPr>
        <w:spacing w:after="0" w:line="240" w:lineRule="auto"/>
        <w:jc w:val="both"/>
        <w:rPr>
          <w:rFonts w:ascii="Times New Roman" w:hAnsi="Times New Roman"/>
          <w:b/>
          <w:bCs/>
          <w:sz w:val="28"/>
          <w:szCs w:val="28"/>
          <w:lang w:eastAsia="ru-RU"/>
        </w:rPr>
      </w:pPr>
      <w:r w:rsidRPr="00203AC5">
        <w:rPr>
          <w:rFonts w:ascii="Times New Roman" w:hAnsi="Times New Roman"/>
          <w:b/>
          <w:bCs/>
          <w:sz w:val="28"/>
          <w:szCs w:val="28"/>
          <w:lang w:eastAsia="ru-RU"/>
        </w:rPr>
        <w:t>Выводы и перспективы исследования:</w:t>
      </w:r>
    </w:p>
    <w:p w:rsidR="008E1D33" w:rsidRPr="00203AC5" w:rsidRDefault="008E1D33" w:rsidP="00E766C1">
      <w:pPr>
        <w:spacing w:after="0" w:line="240" w:lineRule="auto"/>
        <w:jc w:val="both"/>
        <w:rPr>
          <w:rFonts w:ascii="Times New Roman" w:hAnsi="Times New Roman"/>
          <w:sz w:val="28"/>
          <w:szCs w:val="28"/>
          <w:lang w:eastAsia="ru-RU"/>
        </w:rPr>
      </w:pPr>
      <w:r w:rsidRPr="00203AC5">
        <w:rPr>
          <w:rFonts w:ascii="Times New Roman" w:hAnsi="Times New Roman"/>
          <w:sz w:val="28"/>
          <w:szCs w:val="28"/>
          <w:lang w:eastAsia="ru-RU"/>
        </w:rPr>
        <w:br/>
        <w:t>Проведённый анализ показал, что интеграция различных видов искусства в преподавание литературы является эффективным педагогическим приёмом, способствующим не только углублённому осмыслению литературных текстов, но и развитию эмоционального и эстетического восприятия учащихся. Примеры с уроков подтвердили, что применение живописи, музыки и театрализации значительно повышает уровень вовлечённости и мотивации школьников, делает обучение более личностно значимым и креативным.</w:t>
      </w:r>
    </w:p>
    <w:p w:rsidR="008E1D33" w:rsidRPr="00203AC5" w:rsidRDefault="008E1D33" w:rsidP="00E766C1">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r>
      <w:r w:rsidRPr="00203AC5">
        <w:rPr>
          <w:rFonts w:ascii="Times New Roman" w:hAnsi="Times New Roman"/>
          <w:sz w:val="28"/>
          <w:szCs w:val="28"/>
          <w:lang w:eastAsia="ru-RU"/>
        </w:rPr>
        <w:t>Особенно ценной оказалась возможность обращения к межпредметным связям: такие занятия формируют у школьников навыки комплексного анализа, расширяют их культурный кругозор и развивают критическое мышление. Кроме того, ученики становятся активными участниками образовательного процесса, а не пассивными потребителями информации, что соответствует целям современного гуманитарного образования.</w:t>
      </w:r>
    </w:p>
    <w:p w:rsidR="008E1D33" w:rsidRPr="00203AC5" w:rsidRDefault="008E1D33" w:rsidP="00E766C1">
      <w:pPr>
        <w:spacing w:after="0" w:line="240" w:lineRule="auto"/>
        <w:jc w:val="both"/>
        <w:rPr>
          <w:rFonts w:ascii="Times New Roman" w:hAnsi="Times New Roman"/>
          <w:sz w:val="28"/>
          <w:szCs w:val="28"/>
          <w:lang w:eastAsia="ru-RU"/>
        </w:rPr>
      </w:pPr>
      <w:r w:rsidRPr="00203AC5">
        <w:rPr>
          <w:rFonts w:ascii="Times New Roman" w:hAnsi="Times New Roman"/>
          <w:sz w:val="28"/>
          <w:szCs w:val="28"/>
          <w:lang w:eastAsia="ru-RU"/>
        </w:rPr>
        <w:t>В перспективе целесообразным видится:</w:t>
      </w:r>
    </w:p>
    <w:p w:rsidR="008E1D33" w:rsidRPr="00203AC5" w:rsidRDefault="008E1D33" w:rsidP="00E766C1">
      <w:pPr>
        <w:numPr>
          <w:ilvl w:val="0"/>
          <w:numId w:val="8"/>
        </w:numPr>
        <w:spacing w:after="0" w:line="240" w:lineRule="auto"/>
        <w:jc w:val="both"/>
        <w:rPr>
          <w:rFonts w:ascii="Times New Roman" w:hAnsi="Times New Roman"/>
          <w:sz w:val="28"/>
          <w:szCs w:val="28"/>
          <w:lang w:eastAsia="ru-RU"/>
        </w:rPr>
      </w:pPr>
      <w:r w:rsidRPr="00203AC5">
        <w:rPr>
          <w:rFonts w:ascii="Times New Roman" w:hAnsi="Times New Roman"/>
          <w:b/>
          <w:bCs/>
          <w:sz w:val="28"/>
          <w:szCs w:val="28"/>
          <w:lang w:eastAsia="ru-RU"/>
        </w:rPr>
        <w:t>Создание и внедрение методических пособий</w:t>
      </w:r>
      <w:r w:rsidRPr="00203AC5">
        <w:rPr>
          <w:rFonts w:ascii="Times New Roman" w:hAnsi="Times New Roman"/>
          <w:sz w:val="28"/>
          <w:szCs w:val="28"/>
          <w:lang w:eastAsia="ru-RU"/>
        </w:rPr>
        <w:t>, ориентированных на использование междисциплинарных приёмов в школьной практике;</w:t>
      </w:r>
    </w:p>
    <w:p w:rsidR="008E1D33" w:rsidRPr="00203AC5" w:rsidRDefault="008E1D33" w:rsidP="00E766C1">
      <w:pPr>
        <w:numPr>
          <w:ilvl w:val="0"/>
          <w:numId w:val="8"/>
        </w:numPr>
        <w:spacing w:after="0" w:line="240" w:lineRule="auto"/>
        <w:jc w:val="both"/>
        <w:rPr>
          <w:rFonts w:ascii="Times New Roman" w:hAnsi="Times New Roman"/>
          <w:sz w:val="28"/>
          <w:szCs w:val="28"/>
          <w:lang w:eastAsia="ru-RU"/>
        </w:rPr>
      </w:pPr>
      <w:r w:rsidRPr="00203AC5">
        <w:rPr>
          <w:rFonts w:ascii="Times New Roman" w:hAnsi="Times New Roman"/>
          <w:b/>
          <w:bCs/>
          <w:sz w:val="28"/>
          <w:szCs w:val="28"/>
          <w:lang w:eastAsia="ru-RU"/>
        </w:rPr>
        <w:t>Широкое применение цифровых ресурсов</w:t>
      </w:r>
      <w:r w:rsidRPr="00203AC5">
        <w:rPr>
          <w:rFonts w:ascii="Times New Roman" w:hAnsi="Times New Roman"/>
          <w:sz w:val="28"/>
          <w:szCs w:val="28"/>
          <w:lang w:eastAsia="ru-RU"/>
        </w:rPr>
        <w:t>, включая мультимедийные платформы, виртуальные галереи и театральные архивы, что особенно актуально в условиях цифровизации образования;</w:t>
      </w:r>
    </w:p>
    <w:p w:rsidR="008E1D33" w:rsidRPr="00203AC5" w:rsidRDefault="008E1D33" w:rsidP="00E766C1">
      <w:pPr>
        <w:numPr>
          <w:ilvl w:val="0"/>
          <w:numId w:val="8"/>
        </w:numPr>
        <w:spacing w:after="0" w:line="240" w:lineRule="auto"/>
        <w:jc w:val="both"/>
        <w:rPr>
          <w:rFonts w:ascii="Times New Roman" w:hAnsi="Times New Roman"/>
          <w:sz w:val="28"/>
          <w:szCs w:val="28"/>
          <w:lang w:eastAsia="ru-RU"/>
        </w:rPr>
      </w:pPr>
      <w:r w:rsidRPr="00203AC5">
        <w:rPr>
          <w:rFonts w:ascii="Times New Roman" w:hAnsi="Times New Roman"/>
          <w:b/>
          <w:bCs/>
          <w:sz w:val="28"/>
          <w:szCs w:val="28"/>
          <w:lang w:eastAsia="ru-RU"/>
        </w:rPr>
        <w:t>Развитие межшкольных и междисциплинарных проектов</w:t>
      </w:r>
      <w:r w:rsidRPr="00203AC5">
        <w:rPr>
          <w:rFonts w:ascii="Times New Roman" w:hAnsi="Times New Roman"/>
          <w:sz w:val="28"/>
          <w:szCs w:val="28"/>
          <w:lang w:eastAsia="ru-RU"/>
        </w:rPr>
        <w:t>, объединяющих учителей литературы, музыки, ИЗО и театрального искусства;</w:t>
      </w:r>
    </w:p>
    <w:p w:rsidR="008E1D33" w:rsidRPr="00203AC5" w:rsidRDefault="008E1D33" w:rsidP="00E766C1">
      <w:pPr>
        <w:numPr>
          <w:ilvl w:val="0"/>
          <w:numId w:val="8"/>
        </w:numPr>
        <w:spacing w:after="0" w:line="240" w:lineRule="auto"/>
        <w:jc w:val="both"/>
        <w:rPr>
          <w:rFonts w:ascii="Times New Roman" w:hAnsi="Times New Roman"/>
          <w:sz w:val="28"/>
          <w:szCs w:val="28"/>
          <w:lang w:eastAsia="ru-RU"/>
        </w:rPr>
      </w:pPr>
      <w:r w:rsidRPr="00203AC5">
        <w:rPr>
          <w:rFonts w:ascii="Times New Roman" w:hAnsi="Times New Roman"/>
          <w:b/>
          <w:bCs/>
          <w:sz w:val="28"/>
          <w:szCs w:val="28"/>
          <w:lang w:eastAsia="ru-RU"/>
        </w:rPr>
        <w:t>Подготовка и переподготовка педагогов</w:t>
      </w:r>
      <w:r w:rsidRPr="00203AC5">
        <w:rPr>
          <w:rFonts w:ascii="Times New Roman" w:hAnsi="Times New Roman"/>
          <w:sz w:val="28"/>
          <w:szCs w:val="28"/>
          <w:lang w:eastAsia="ru-RU"/>
        </w:rPr>
        <w:t>, способных эффективно интегрировать художественные средства в структуру урока и проектной деятельности.</w:t>
      </w:r>
    </w:p>
    <w:p w:rsidR="008E1D33" w:rsidRPr="00203AC5" w:rsidRDefault="008E1D33" w:rsidP="00E766C1">
      <w:pPr>
        <w:spacing w:after="0" w:line="240" w:lineRule="auto"/>
        <w:jc w:val="both"/>
        <w:rPr>
          <w:rFonts w:ascii="Times New Roman" w:hAnsi="Times New Roman"/>
          <w:sz w:val="28"/>
          <w:szCs w:val="28"/>
          <w:lang w:eastAsia="ru-RU"/>
        </w:rPr>
      </w:pPr>
      <w:r w:rsidRPr="00203AC5">
        <w:rPr>
          <w:rFonts w:ascii="Times New Roman" w:hAnsi="Times New Roman"/>
          <w:sz w:val="28"/>
          <w:szCs w:val="28"/>
          <w:lang w:eastAsia="ru-RU"/>
        </w:rPr>
        <w:t>Таким образом, междисциплинарный подход открывает новые горизонты в преподавании литературы, делая уроки не только познавательными, но и эмоционально насыщенными, способствующими всестороннему развитию личности учащегося.</w:t>
      </w:r>
    </w:p>
    <w:p w:rsidR="008E1D33" w:rsidRDefault="008E1D33" w:rsidP="00E766C1">
      <w:pPr>
        <w:spacing w:after="0" w:line="240" w:lineRule="auto"/>
        <w:jc w:val="both"/>
        <w:rPr>
          <w:rFonts w:ascii="Times New Roman" w:hAnsi="Times New Roman"/>
          <w:b/>
          <w:bCs/>
          <w:sz w:val="28"/>
          <w:szCs w:val="28"/>
          <w:lang w:eastAsia="ru-RU"/>
        </w:rPr>
      </w:pPr>
    </w:p>
    <w:p w:rsidR="008E1D33" w:rsidRPr="0031778E" w:rsidRDefault="008E1D33" w:rsidP="00E766C1">
      <w:pPr>
        <w:spacing w:after="0" w:line="240" w:lineRule="auto"/>
        <w:jc w:val="both"/>
        <w:rPr>
          <w:rFonts w:ascii="Times New Roman" w:hAnsi="Times New Roman"/>
          <w:sz w:val="28"/>
          <w:szCs w:val="28"/>
          <w:lang w:eastAsia="ru-RU"/>
        </w:rPr>
      </w:pPr>
      <w:r w:rsidRPr="0031778E">
        <w:rPr>
          <w:rFonts w:ascii="Times New Roman" w:hAnsi="Times New Roman"/>
          <w:b/>
          <w:bCs/>
          <w:sz w:val="28"/>
          <w:szCs w:val="28"/>
          <w:lang w:eastAsia="ru-RU"/>
        </w:rPr>
        <w:t>Список литературы:</w:t>
      </w:r>
    </w:p>
    <w:p w:rsidR="008E1D33" w:rsidRPr="0031778E" w:rsidRDefault="008E1D33" w:rsidP="00E766C1">
      <w:pPr>
        <w:numPr>
          <w:ilvl w:val="0"/>
          <w:numId w:val="7"/>
        </w:numPr>
        <w:spacing w:after="0" w:line="240" w:lineRule="auto"/>
        <w:jc w:val="both"/>
        <w:rPr>
          <w:rFonts w:ascii="Times New Roman" w:hAnsi="Times New Roman"/>
          <w:sz w:val="28"/>
          <w:szCs w:val="28"/>
          <w:lang w:eastAsia="ru-RU"/>
        </w:rPr>
      </w:pPr>
      <w:r w:rsidRPr="0031778E">
        <w:rPr>
          <w:rFonts w:ascii="Times New Roman" w:hAnsi="Times New Roman"/>
          <w:sz w:val="28"/>
          <w:szCs w:val="28"/>
          <w:lang w:eastAsia="ru-RU"/>
        </w:rPr>
        <w:t>Голубков В.В. Методика преподавания литературы в старших классах. — М.: Просвещение, 2019.</w:t>
      </w:r>
    </w:p>
    <w:p w:rsidR="008E1D33" w:rsidRPr="0031778E" w:rsidRDefault="008E1D33" w:rsidP="00E766C1">
      <w:pPr>
        <w:numPr>
          <w:ilvl w:val="0"/>
          <w:numId w:val="7"/>
        </w:numPr>
        <w:spacing w:after="0" w:line="240" w:lineRule="auto"/>
        <w:jc w:val="both"/>
        <w:rPr>
          <w:rFonts w:ascii="Times New Roman" w:hAnsi="Times New Roman"/>
          <w:sz w:val="28"/>
          <w:szCs w:val="28"/>
          <w:lang w:eastAsia="ru-RU"/>
        </w:rPr>
      </w:pPr>
      <w:r w:rsidRPr="0031778E">
        <w:rPr>
          <w:rFonts w:ascii="Times New Roman" w:hAnsi="Times New Roman"/>
          <w:sz w:val="28"/>
          <w:szCs w:val="28"/>
          <w:lang w:eastAsia="ru-RU"/>
        </w:rPr>
        <w:t>Егорова Т.И. Искусство как средство педагогического воздействия. — СПб.: Лань, 2021.</w:t>
      </w:r>
    </w:p>
    <w:p w:rsidR="008E1D33" w:rsidRPr="0031778E" w:rsidRDefault="008E1D33" w:rsidP="00E766C1">
      <w:pPr>
        <w:numPr>
          <w:ilvl w:val="0"/>
          <w:numId w:val="7"/>
        </w:numPr>
        <w:spacing w:after="0" w:line="240" w:lineRule="auto"/>
        <w:jc w:val="both"/>
        <w:rPr>
          <w:rFonts w:ascii="Times New Roman" w:hAnsi="Times New Roman"/>
          <w:sz w:val="28"/>
          <w:szCs w:val="28"/>
          <w:lang w:val="en-US" w:eastAsia="ru-RU"/>
        </w:rPr>
      </w:pPr>
      <w:r w:rsidRPr="0031778E">
        <w:rPr>
          <w:rFonts w:ascii="Times New Roman" w:hAnsi="Times New Roman"/>
          <w:sz w:val="28"/>
          <w:szCs w:val="28"/>
          <w:lang w:val="en-US" w:eastAsia="ru-RU"/>
        </w:rPr>
        <w:t xml:space="preserve">John Dewey. Art as Experience. — </w:t>
      </w:r>
      <w:smartTag w:uri="urn:schemas-microsoft-com:office:smarttags" w:element="place">
        <w:smartTag w:uri="urn:schemas-microsoft-com:office:smarttags" w:element="State">
          <w:r w:rsidRPr="0031778E">
            <w:rPr>
              <w:rFonts w:ascii="Times New Roman" w:hAnsi="Times New Roman"/>
              <w:sz w:val="28"/>
              <w:szCs w:val="28"/>
              <w:lang w:val="en-US" w:eastAsia="ru-RU"/>
            </w:rPr>
            <w:t>New York</w:t>
          </w:r>
        </w:smartTag>
      </w:smartTag>
      <w:r w:rsidRPr="0031778E">
        <w:rPr>
          <w:rFonts w:ascii="Times New Roman" w:hAnsi="Times New Roman"/>
          <w:sz w:val="28"/>
          <w:szCs w:val="28"/>
          <w:lang w:val="en-US" w:eastAsia="ru-RU"/>
        </w:rPr>
        <w:t>: Penguin, 2005.</w:t>
      </w:r>
    </w:p>
    <w:p w:rsidR="008E1D33" w:rsidRPr="0031778E" w:rsidRDefault="008E1D33" w:rsidP="00E766C1">
      <w:pPr>
        <w:numPr>
          <w:ilvl w:val="0"/>
          <w:numId w:val="7"/>
        </w:numPr>
        <w:spacing w:after="0" w:line="240" w:lineRule="auto"/>
        <w:jc w:val="both"/>
        <w:rPr>
          <w:rFonts w:ascii="Times New Roman" w:hAnsi="Times New Roman"/>
          <w:sz w:val="28"/>
          <w:szCs w:val="28"/>
          <w:lang w:eastAsia="ru-RU"/>
        </w:rPr>
      </w:pPr>
      <w:r w:rsidRPr="0031778E">
        <w:rPr>
          <w:rFonts w:ascii="Times New Roman" w:hAnsi="Times New Roman"/>
          <w:sz w:val="28"/>
          <w:szCs w:val="28"/>
          <w:lang w:eastAsia="ru-RU"/>
        </w:rPr>
        <w:t>Полат Е.С. Междисциплинарные связи в образовательном процессе. — М.: Академия, 2018.</w:t>
      </w:r>
    </w:p>
    <w:p w:rsidR="008E1D33" w:rsidRPr="0031778E" w:rsidRDefault="008E1D33" w:rsidP="00E766C1">
      <w:pPr>
        <w:numPr>
          <w:ilvl w:val="0"/>
          <w:numId w:val="7"/>
        </w:numPr>
        <w:spacing w:after="0" w:line="240" w:lineRule="auto"/>
        <w:jc w:val="both"/>
        <w:rPr>
          <w:rFonts w:ascii="Times New Roman" w:hAnsi="Times New Roman"/>
          <w:sz w:val="28"/>
          <w:szCs w:val="28"/>
          <w:lang w:eastAsia="ru-RU"/>
        </w:rPr>
      </w:pPr>
      <w:r w:rsidRPr="0031778E">
        <w:rPr>
          <w:rFonts w:ascii="Times New Roman" w:hAnsi="Times New Roman"/>
          <w:sz w:val="28"/>
          <w:szCs w:val="28"/>
          <w:lang w:eastAsia="ru-RU"/>
        </w:rPr>
        <w:t>Селезнёва Н.Л. Музыкальные образы в русской поэзии. — Казань: КФУ, 2020.</w:t>
      </w:r>
    </w:p>
    <w:p w:rsidR="008E1D33" w:rsidRPr="00203AC5" w:rsidRDefault="008E1D33" w:rsidP="00E766C1">
      <w:pPr>
        <w:spacing w:after="0" w:line="240" w:lineRule="auto"/>
        <w:jc w:val="both"/>
        <w:rPr>
          <w:rFonts w:ascii="Times New Roman" w:hAnsi="Times New Roman"/>
          <w:sz w:val="28"/>
          <w:szCs w:val="28"/>
        </w:rPr>
      </w:pPr>
    </w:p>
    <w:sectPr w:rsidR="008E1D33" w:rsidRPr="00203AC5" w:rsidSect="002C7B8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F2DBB"/>
    <w:multiLevelType w:val="multilevel"/>
    <w:tmpl w:val="2E70DFEE"/>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ABF58E1"/>
    <w:multiLevelType w:val="multilevel"/>
    <w:tmpl w:val="0EFC5B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2B32AC2"/>
    <w:multiLevelType w:val="multilevel"/>
    <w:tmpl w:val="14067A1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69234D1"/>
    <w:multiLevelType w:val="multilevel"/>
    <w:tmpl w:val="E5B28CE4"/>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70232EE0"/>
    <w:multiLevelType w:val="multilevel"/>
    <w:tmpl w:val="EC1479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719A5F89"/>
    <w:multiLevelType w:val="multilevel"/>
    <w:tmpl w:val="9A3A1B8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78B16F82"/>
    <w:multiLevelType w:val="multilevel"/>
    <w:tmpl w:val="35B4CB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7D143EF2"/>
    <w:multiLevelType w:val="multilevel"/>
    <w:tmpl w:val="2CCAA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5"/>
  </w:num>
  <w:num w:numId="5">
    <w:abstractNumId w:val="0"/>
  </w:num>
  <w:num w:numId="6">
    <w:abstractNumId w:val="3"/>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6EC5"/>
    <w:rsid w:val="000A6EC5"/>
    <w:rsid w:val="00203AC5"/>
    <w:rsid w:val="00263A07"/>
    <w:rsid w:val="002C7B84"/>
    <w:rsid w:val="0031778E"/>
    <w:rsid w:val="0077232B"/>
    <w:rsid w:val="008907A3"/>
    <w:rsid w:val="008E1D33"/>
    <w:rsid w:val="009A329C"/>
    <w:rsid w:val="00AA7CA0"/>
    <w:rsid w:val="00AC09B4"/>
    <w:rsid w:val="00B80C7F"/>
    <w:rsid w:val="00E766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B84"/>
    <w:pPr>
      <w:spacing w:after="200" w:line="276" w:lineRule="auto"/>
    </w:pPr>
    <w:rPr>
      <w:lang w:val="ru-RU"/>
    </w:rPr>
  </w:style>
  <w:style w:type="paragraph" w:styleId="Heading3">
    <w:name w:val="heading 3"/>
    <w:basedOn w:val="Normal"/>
    <w:next w:val="Normal"/>
    <w:link w:val="Heading3Char"/>
    <w:uiPriority w:val="99"/>
    <w:qFormat/>
    <w:rsid w:val="0077232B"/>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77232B"/>
    <w:rPr>
      <w:rFonts w:ascii="Cambria" w:hAnsi="Cambria" w:cs="Times New Roman"/>
      <w:b/>
      <w:bCs/>
      <w:color w:val="4F81BD"/>
    </w:rPr>
  </w:style>
  <w:style w:type="character" w:styleId="Strong">
    <w:name w:val="Strong"/>
    <w:basedOn w:val="DefaultParagraphFont"/>
    <w:uiPriority w:val="99"/>
    <w:qFormat/>
    <w:rsid w:val="0077232B"/>
    <w:rPr>
      <w:rFonts w:cs="Times New Roman"/>
      <w:b/>
      <w:bCs/>
    </w:rPr>
  </w:style>
  <w:style w:type="paragraph" w:styleId="NormalWeb">
    <w:name w:val="Normal (Web)"/>
    <w:basedOn w:val="Normal"/>
    <w:uiPriority w:val="99"/>
    <w:semiHidden/>
    <w:rsid w:val="0077232B"/>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96078556">
      <w:marLeft w:val="0"/>
      <w:marRight w:val="0"/>
      <w:marTop w:val="0"/>
      <w:marBottom w:val="0"/>
      <w:divBdr>
        <w:top w:val="none" w:sz="0" w:space="0" w:color="auto"/>
        <w:left w:val="none" w:sz="0" w:space="0" w:color="auto"/>
        <w:bottom w:val="none" w:sz="0" w:space="0" w:color="auto"/>
        <w:right w:val="none" w:sz="0" w:space="0" w:color="auto"/>
      </w:divBdr>
    </w:div>
    <w:div w:id="696078557">
      <w:marLeft w:val="0"/>
      <w:marRight w:val="0"/>
      <w:marTop w:val="0"/>
      <w:marBottom w:val="0"/>
      <w:divBdr>
        <w:top w:val="none" w:sz="0" w:space="0" w:color="auto"/>
        <w:left w:val="none" w:sz="0" w:space="0" w:color="auto"/>
        <w:bottom w:val="none" w:sz="0" w:space="0" w:color="auto"/>
        <w:right w:val="none" w:sz="0" w:space="0" w:color="auto"/>
      </w:divBdr>
    </w:div>
    <w:div w:id="696078559">
      <w:marLeft w:val="0"/>
      <w:marRight w:val="0"/>
      <w:marTop w:val="0"/>
      <w:marBottom w:val="0"/>
      <w:divBdr>
        <w:top w:val="none" w:sz="0" w:space="0" w:color="auto"/>
        <w:left w:val="none" w:sz="0" w:space="0" w:color="auto"/>
        <w:bottom w:val="none" w:sz="0" w:space="0" w:color="auto"/>
        <w:right w:val="none" w:sz="0" w:space="0" w:color="auto"/>
      </w:divBdr>
    </w:div>
    <w:div w:id="696078560">
      <w:marLeft w:val="0"/>
      <w:marRight w:val="0"/>
      <w:marTop w:val="0"/>
      <w:marBottom w:val="0"/>
      <w:divBdr>
        <w:top w:val="none" w:sz="0" w:space="0" w:color="auto"/>
        <w:left w:val="none" w:sz="0" w:space="0" w:color="auto"/>
        <w:bottom w:val="none" w:sz="0" w:space="0" w:color="auto"/>
        <w:right w:val="none" w:sz="0" w:space="0" w:color="auto"/>
      </w:divBdr>
      <w:divsChild>
        <w:div w:id="696078558">
          <w:marLeft w:val="0"/>
          <w:marRight w:val="0"/>
          <w:marTop w:val="0"/>
          <w:marBottom w:val="0"/>
          <w:divBdr>
            <w:top w:val="none" w:sz="0" w:space="0" w:color="auto"/>
            <w:left w:val="none" w:sz="0" w:space="0" w:color="auto"/>
            <w:bottom w:val="none" w:sz="0" w:space="0" w:color="auto"/>
            <w:right w:val="none" w:sz="0" w:space="0" w:color="auto"/>
          </w:divBdr>
        </w:div>
        <w:div w:id="696078561">
          <w:marLeft w:val="0"/>
          <w:marRight w:val="0"/>
          <w:marTop w:val="0"/>
          <w:marBottom w:val="0"/>
          <w:divBdr>
            <w:top w:val="none" w:sz="0" w:space="0" w:color="auto"/>
            <w:left w:val="none" w:sz="0" w:space="0" w:color="auto"/>
            <w:bottom w:val="none" w:sz="0" w:space="0" w:color="auto"/>
            <w:right w:val="none" w:sz="0" w:space="0" w:color="auto"/>
          </w:divBdr>
        </w:div>
      </w:divsChild>
    </w:div>
    <w:div w:id="696078562">
      <w:marLeft w:val="0"/>
      <w:marRight w:val="0"/>
      <w:marTop w:val="0"/>
      <w:marBottom w:val="0"/>
      <w:divBdr>
        <w:top w:val="none" w:sz="0" w:space="0" w:color="auto"/>
        <w:left w:val="none" w:sz="0" w:space="0" w:color="auto"/>
        <w:bottom w:val="none" w:sz="0" w:space="0" w:color="auto"/>
        <w:right w:val="none" w:sz="0" w:space="0" w:color="auto"/>
      </w:divBdr>
    </w:div>
    <w:div w:id="6960785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3</Pages>
  <Words>4114</Words>
  <Characters>2345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Жанель</dc:creator>
  <cp:keywords/>
  <dc:description/>
  <cp:lastModifiedBy>Admin</cp:lastModifiedBy>
  <cp:revision>8</cp:revision>
  <dcterms:created xsi:type="dcterms:W3CDTF">2025-05-19T11:07:00Z</dcterms:created>
  <dcterms:modified xsi:type="dcterms:W3CDTF">2025-06-19T17:26:00Z</dcterms:modified>
</cp:coreProperties>
</file>