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18C" w:rsidRPr="0028224F" w:rsidRDefault="002D518C" w:rsidP="00A30107">
      <w:pPr>
        <w:spacing w:after="0" w:line="240" w:lineRule="auto"/>
        <w:ind w:left="-540"/>
        <w:jc w:val="right"/>
        <w:rPr>
          <w:rFonts w:ascii="Times New Roman" w:hAnsi="Times New Roman"/>
          <w:b/>
          <w:noProof/>
          <w:color w:val="000000"/>
          <w:sz w:val="28"/>
          <w:szCs w:val="28"/>
          <w:lang w:val="uk-UA"/>
        </w:rPr>
      </w:pPr>
      <w:r w:rsidRPr="0028224F">
        <w:rPr>
          <w:rFonts w:ascii="Times New Roman" w:hAnsi="Times New Roman"/>
          <w:b/>
          <w:noProof/>
          <w:color w:val="000000"/>
          <w:sz w:val="28"/>
          <w:szCs w:val="28"/>
          <w:lang w:val="uk-UA"/>
        </w:rPr>
        <w:t>Оксана Плигань</w:t>
      </w:r>
    </w:p>
    <w:p w:rsidR="002D518C" w:rsidRPr="0028224F" w:rsidRDefault="002D518C" w:rsidP="00A30107">
      <w:pPr>
        <w:spacing w:after="0" w:line="240" w:lineRule="auto"/>
        <w:ind w:left="-540"/>
        <w:jc w:val="right"/>
        <w:rPr>
          <w:rFonts w:ascii="Times New Roman" w:hAnsi="Times New Roman"/>
          <w:b/>
          <w:noProof/>
          <w:color w:val="000000"/>
          <w:sz w:val="28"/>
          <w:szCs w:val="28"/>
          <w:lang w:val="uk-UA"/>
        </w:rPr>
      </w:pPr>
      <w:r w:rsidRPr="0028224F">
        <w:rPr>
          <w:rFonts w:ascii="Times New Roman" w:hAnsi="Times New Roman"/>
          <w:b/>
          <w:noProof/>
          <w:color w:val="000000"/>
          <w:sz w:val="28"/>
          <w:szCs w:val="28"/>
          <w:lang w:val="uk-UA"/>
        </w:rPr>
        <w:t xml:space="preserve"> (Біла Церква, Україна) </w:t>
      </w:r>
    </w:p>
    <w:p w:rsidR="002D518C" w:rsidRPr="00CF7376" w:rsidRDefault="002D518C" w:rsidP="00A30107">
      <w:pPr>
        <w:spacing w:after="0" w:line="240" w:lineRule="auto"/>
        <w:ind w:left="-540"/>
        <w:jc w:val="right"/>
        <w:rPr>
          <w:rFonts w:ascii="Times New Roman" w:hAnsi="Times New Roman"/>
          <w:noProof/>
          <w:color w:val="000000"/>
          <w:sz w:val="28"/>
          <w:szCs w:val="28"/>
          <w:lang w:val="uk-UA"/>
        </w:rPr>
      </w:pPr>
    </w:p>
    <w:p w:rsidR="002D518C" w:rsidRPr="0028224F" w:rsidRDefault="002D518C" w:rsidP="00A30107">
      <w:pPr>
        <w:spacing w:after="0" w:line="240" w:lineRule="auto"/>
        <w:ind w:left="-540"/>
        <w:jc w:val="center"/>
        <w:rPr>
          <w:rFonts w:ascii="Times New Roman" w:hAnsi="Times New Roman"/>
          <w:b/>
          <w:noProof/>
          <w:color w:val="000000"/>
          <w:sz w:val="28"/>
          <w:szCs w:val="28"/>
          <w:lang w:val="uk-UA"/>
        </w:rPr>
      </w:pPr>
      <w:r w:rsidRPr="0028224F">
        <w:rPr>
          <w:rFonts w:ascii="Times New Roman" w:hAnsi="Times New Roman"/>
          <w:b/>
          <w:noProof/>
          <w:sz w:val="28"/>
          <w:szCs w:val="28"/>
          <w:lang w:val="uk-UA"/>
        </w:rPr>
        <w:t>МАТЕМАТИЧНЕ МОДЕЛЮВАННЯ – ПОТУЖНИЙ ІНСТРУМЕНТ ДОСЛІДЖЕННЯ ТА ПРОГНОЗУВАННЯ</w:t>
      </w:r>
    </w:p>
    <w:p w:rsidR="002D518C" w:rsidRPr="00CF7376" w:rsidRDefault="002D518C" w:rsidP="00A30107">
      <w:pPr>
        <w:spacing w:after="0" w:line="240" w:lineRule="auto"/>
        <w:ind w:left="-540"/>
        <w:jc w:val="center"/>
        <w:rPr>
          <w:rFonts w:ascii="Times New Roman" w:hAnsi="Times New Roman"/>
          <w:noProof/>
          <w:color w:val="000000"/>
          <w:sz w:val="28"/>
          <w:szCs w:val="28"/>
          <w:lang w:val="uk-UA"/>
        </w:rPr>
      </w:pPr>
    </w:p>
    <w:p w:rsidR="002D518C" w:rsidRPr="00CF7376" w:rsidRDefault="002D518C" w:rsidP="00A30107">
      <w:pPr>
        <w:spacing w:after="0" w:line="360" w:lineRule="auto"/>
        <w:ind w:firstLine="709"/>
        <w:jc w:val="both"/>
        <w:rPr>
          <w:rFonts w:ascii="Times New Roman" w:hAnsi="Times New Roman"/>
          <w:noProof/>
          <w:sz w:val="28"/>
          <w:szCs w:val="28"/>
          <w:lang w:val="uk-UA"/>
        </w:rPr>
      </w:pPr>
      <w:r w:rsidRPr="00CF7376">
        <w:rPr>
          <w:rFonts w:ascii="Times New Roman" w:hAnsi="Times New Roman"/>
          <w:noProof/>
          <w:sz w:val="28"/>
          <w:szCs w:val="28"/>
          <w:lang w:val="uk-UA"/>
        </w:rPr>
        <w:t>У сучасному світі математичне моделювання є невід'ємною складовою наукових досліджень і технологічного розвитку. Завдяки цьому методу можна аналізувати складні процеси, прогнозувати їх поведінку та оптимізувати дорогу роботу різних систем без необхідності проведення та часом небезпечних експериментів.</w:t>
      </w:r>
    </w:p>
    <w:p w:rsidR="002D518C" w:rsidRPr="00CF7376" w:rsidRDefault="002D518C" w:rsidP="00A30107">
      <w:pPr>
        <w:spacing w:after="0" w:line="360" w:lineRule="auto"/>
        <w:ind w:firstLine="709"/>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Математичне моделювання – це спосіб опису реальних явищ та процесів за допомогою математичних рівнянь, формул і залежностей. Його суть створюється у створенні спрощеної, але інформативної моделі реального об’єкта, яка дозволяє проводити розрахунки, прогнозувати розвиток ситуації та приймати обґрунтовані рішення. Аналіз математичних моделей дозволяє проникнути в сутність досліджуваних явищ</w:t>
      </w:r>
    </w:p>
    <w:p w:rsidR="002D518C" w:rsidRPr="00CF7376" w:rsidRDefault="002D518C" w:rsidP="00A30107">
      <w:pPr>
        <w:spacing w:after="0" w:line="360" w:lineRule="auto"/>
        <w:ind w:firstLine="709"/>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Моделі спрощують реальність, зберігаючи основні закономірності досліджуваного явища.</w:t>
      </w:r>
    </w:p>
    <w:p w:rsidR="002D518C" w:rsidRPr="00CF7376" w:rsidRDefault="002D518C" w:rsidP="00A30107">
      <w:pPr>
        <w:spacing w:after="0" w:line="360" w:lineRule="auto"/>
        <w:ind w:firstLine="709"/>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Процедура математичного моделювання була створена людством здавна, проте актуальність цих методів не зменшується і дотепер. Моделювання є найбільш ефективним методом наукових досліджень та практичної діяльності людини</w:t>
      </w:r>
      <w:r>
        <w:rPr>
          <w:rFonts w:ascii="Times New Roman" w:hAnsi="Times New Roman"/>
          <w:noProof/>
          <w:sz w:val="28"/>
          <w:szCs w:val="28"/>
          <w:lang w:val="uk-UA"/>
        </w:rPr>
        <w:t xml:space="preserve"> [1].</w:t>
      </w:r>
    </w:p>
    <w:p w:rsidR="002D518C" w:rsidRPr="00CF7376" w:rsidRDefault="002D518C" w:rsidP="00A30107">
      <w:pPr>
        <w:spacing w:after="0" w:line="360" w:lineRule="auto"/>
        <w:ind w:firstLine="709"/>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Найважливішим і найбільш розповсюдженим призначенням моделей є їх застосування для вивчення й дослідження складних систем та процесів і полягає в тому, щоб виявити найсуттєвіші фактори, які формують ті чи інші властивості реального об'єкта, його структуру, оскільки сама модель відображає лише деякі основні характеристики вихідного об'єкта.</w:t>
      </w:r>
    </w:p>
    <w:p w:rsidR="002D518C" w:rsidRPr="00CF7376" w:rsidRDefault="002D518C" w:rsidP="00A30107">
      <w:pPr>
        <w:spacing w:after="0" w:line="360" w:lineRule="auto"/>
        <w:ind w:firstLine="709"/>
        <w:contextualSpacing/>
        <w:jc w:val="both"/>
        <w:outlineLvl w:val="3"/>
        <w:rPr>
          <w:rFonts w:ascii="Times New Roman" w:hAnsi="Times New Roman"/>
          <w:b/>
          <w:bCs/>
          <w:noProof/>
          <w:sz w:val="28"/>
          <w:szCs w:val="28"/>
          <w:lang w:val="uk-UA"/>
        </w:rPr>
      </w:pPr>
      <w:r w:rsidRPr="00CF7376">
        <w:rPr>
          <w:rFonts w:ascii="Times New Roman" w:hAnsi="Times New Roman"/>
          <w:bCs/>
          <w:noProof/>
          <w:sz w:val="28"/>
          <w:szCs w:val="28"/>
          <w:lang w:val="uk-UA"/>
        </w:rPr>
        <w:t>Розглянемо основні типи моделей</w:t>
      </w:r>
      <w:r w:rsidRPr="00CF7376">
        <w:rPr>
          <w:rFonts w:ascii="Times New Roman" w:hAnsi="Times New Roman"/>
          <w:b/>
          <w:bCs/>
          <w:noProof/>
          <w:sz w:val="28"/>
          <w:szCs w:val="28"/>
          <w:lang w:val="uk-UA"/>
        </w:rPr>
        <w:t>:</w:t>
      </w:r>
    </w:p>
    <w:p w:rsidR="002D518C" w:rsidRPr="00CF7376" w:rsidRDefault="002D518C" w:rsidP="00A30107">
      <w:pPr>
        <w:numPr>
          <w:ilvl w:val="0"/>
          <w:numId w:val="4"/>
        </w:numPr>
        <w:spacing w:after="0" w:line="360" w:lineRule="auto"/>
        <w:contextualSpacing/>
        <w:jc w:val="both"/>
        <w:rPr>
          <w:rFonts w:ascii="Times New Roman" w:hAnsi="Times New Roman"/>
          <w:noProof/>
          <w:sz w:val="28"/>
          <w:szCs w:val="28"/>
          <w:lang w:val="uk-UA"/>
        </w:rPr>
      </w:pPr>
      <w:r w:rsidRPr="00CF7376">
        <w:rPr>
          <w:rFonts w:ascii="Times New Roman" w:hAnsi="Times New Roman"/>
          <w:bCs/>
          <w:noProof/>
          <w:sz w:val="28"/>
          <w:szCs w:val="28"/>
          <w:lang w:val="uk-UA"/>
        </w:rPr>
        <w:t>Детерміновані моделі</w:t>
      </w:r>
      <w:r w:rsidRPr="00CF7376">
        <w:rPr>
          <w:rFonts w:ascii="Times New Roman" w:hAnsi="Times New Roman"/>
          <w:noProof/>
          <w:sz w:val="28"/>
          <w:szCs w:val="28"/>
          <w:lang w:val="uk-UA"/>
        </w:rPr>
        <w:t xml:space="preserve"> – не містять випадкових змінних, результат повністю визначається початковими умовами (наприклад, рівняння механіки).</w:t>
      </w:r>
    </w:p>
    <w:p w:rsidR="002D518C" w:rsidRPr="00CF7376" w:rsidRDefault="002D518C" w:rsidP="00A30107">
      <w:pPr>
        <w:numPr>
          <w:ilvl w:val="0"/>
          <w:numId w:val="4"/>
        </w:numPr>
        <w:spacing w:after="0" w:line="360" w:lineRule="auto"/>
        <w:contextualSpacing/>
        <w:jc w:val="both"/>
        <w:rPr>
          <w:rFonts w:ascii="Times New Roman" w:hAnsi="Times New Roman"/>
          <w:noProof/>
          <w:sz w:val="28"/>
          <w:szCs w:val="28"/>
          <w:lang w:val="uk-UA"/>
        </w:rPr>
      </w:pPr>
      <w:r w:rsidRPr="00CF7376">
        <w:rPr>
          <w:rFonts w:ascii="Times New Roman" w:hAnsi="Times New Roman"/>
          <w:bCs/>
          <w:noProof/>
          <w:sz w:val="28"/>
          <w:szCs w:val="28"/>
          <w:lang w:val="uk-UA"/>
        </w:rPr>
        <w:t>Ймовірнісні моделі</w:t>
      </w:r>
      <w:r w:rsidRPr="00CF7376">
        <w:rPr>
          <w:rFonts w:ascii="Times New Roman" w:hAnsi="Times New Roman"/>
          <w:noProof/>
          <w:sz w:val="28"/>
          <w:szCs w:val="28"/>
          <w:lang w:val="uk-UA"/>
        </w:rPr>
        <w:t xml:space="preserve"> – враховують випадкові чинники, що дозволяє оцінювати можливі сценарії розвитку подій (наприклад, статистичні прогнози).</w:t>
      </w:r>
    </w:p>
    <w:p w:rsidR="002D518C" w:rsidRPr="00CF7376" w:rsidRDefault="002D518C" w:rsidP="00A30107">
      <w:pPr>
        <w:numPr>
          <w:ilvl w:val="0"/>
          <w:numId w:val="4"/>
        </w:numPr>
        <w:spacing w:after="0" w:line="360" w:lineRule="auto"/>
        <w:contextualSpacing/>
        <w:jc w:val="both"/>
        <w:rPr>
          <w:rFonts w:ascii="Times New Roman" w:hAnsi="Times New Roman"/>
          <w:noProof/>
          <w:sz w:val="28"/>
          <w:szCs w:val="28"/>
          <w:lang w:val="uk-UA"/>
        </w:rPr>
      </w:pPr>
      <w:r w:rsidRPr="00CF7376">
        <w:rPr>
          <w:rFonts w:ascii="Times New Roman" w:hAnsi="Times New Roman"/>
          <w:bCs/>
          <w:noProof/>
          <w:sz w:val="28"/>
          <w:szCs w:val="28"/>
          <w:lang w:val="uk-UA"/>
        </w:rPr>
        <w:t>Дискретні моделі</w:t>
      </w:r>
      <w:r w:rsidRPr="00CF7376">
        <w:rPr>
          <w:rFonts w:ascii="Times New Roman" w:hAnsi="Times New Roman"/>
          <w:noProof/>
          <w:sz w:val="28"/>
          <w:szCs w:val="28"/>
          <w:lang w:val="uk-UA"/>
        </w:rPr>
        <w:t xml:space="preserve"> – змінні приймають лише певні значення (наприклад, моделювання популяцій).</w:t>
      </w:r>
    </w:p>
    <w:p w:rsidR="002D518C" w:rsidRPr="00CF7376" w:rsidRDefault="002D518C" w:rsidP="00A30107">
      <w:pPr>
        <w:numPr>
          <w:ilvl w:val="0"/>
          <w:numId w:val="4"/>
        </w:numPr>
        <w:spacing w:after="0" w:line="360" w:lineRule="auto"/>
        <w:contextualSpacing/>
        <w:jc w:val="both"/>
        <w:rPr>
          <w:rFonts w:ascii="Times New Roman" w:hAnsi="Times New Roman"/>
          <w:noProof/>
          <w:sz w:val="28"/>
          <w:szCs w:val="28"/>
          <w:lang w:val="uk-UA"/>
        </w:rPr>
      </w:pPr>
      <w:r w:rsidRPr="00CF7376">
        <w:rPr>
          <w:rFonts w:ascii="Times New Roman" w:hAnsi="Times New Roman"/>
          <w:bCs/>
          <w:noProof/>
          <w:sz w:val="28"/>
          <w:szCs w:val="28"/>
          <w:lang w:val="uk-UA"/>
        </w:rPr>
        <w:t>Безперервні моделі</w:t>
      </w:r>
      <w:r w:rsidRPr="00CF7376">
        <w:rPr>
          <w:rFonts w:ascii="Times New Roman" w:hAnsi="Times New Roman"/>
          <w:noProof/>
          <w:sz w:val="28"/>
          <w:szCs w:val="28"/>
          <w:lang w:val="uk-UA"/>
        </w:rPr>
        <w:t xml:space="preserve"> – змінні можуть набувати будь-яких значень у визначеному діапазоні (наприк</w:t>
      </w:r>
      <w:r>
        <w:rPr>
          <w:rFonts w:ascii="Times New Roman" w:hAnsi="Times New Roman"/>
          <w:noProof/>
          <w:sz w:val="28"/>
          <w:szCs w:val="28"/>
          <w:lang w:val="uk-UA"/>
        </w:rPr>
        <w:t>лад, рівняння теплопровідності)</w:t>
      </w:r>
      <w:r w:rsidRPr="00CF7376">
        <w:rPr>
          <w:rFonts w:ascii="Times New Roman" w:hAnsi="Times New Roman"/>
          <w:noProof/>
          <w:sz w:val="28"/>
          <w:szCs w:val="28"/>
          <w:lang w:val="uk-UA"/>
        </w:rPr>
        <w:t xml:space="preserve"> [2]</w:t>
      </w:r>
      <w:r>
        <w:rPr>
          <w:rFonts w:ascii="Times New Roman" w:hAnsi="Times New Roman"/>
          <w:noProof/>
          <w:sz w:val="28"/>
          <w:szCs w:val="28"/>
          <w:lang w:val="uk-UA"/>
        </w:rPr>
        <w:t>.</w:t>
      </w:r>
    </w:p>
    <w:p w:rsidR="002D518C" w:rsidRPr="00CF7376" w:rsidRDefault="002D518C" w:rsidP="008A0857">
      <w:pPr>
        <w:spacing w:after="0" w:line="360" w:lineRule="auto"/>
        <w:ind w:left="720"/>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Основними методами математичного моделювання є:</w:t>
      </w:r>
    </w:p>
    <w:p w:rsidR="002D518C" w:rsidRPr="00CF7376" w:rsidRDefault="002D518C" w:rsidP="008A0857">
      <w:pPr>
        <w:numPr>
          <w:ilvl w:val="0"/>
          <w:numId w:val="5"/>
        </w:numPr>
        <w:spacing w:after="0" w:line="360" w:lineRule="auto"/>
        <w:ind w:left="357" w:firstLine="709"/>
        <w:contextualSpacing/>
        <w:jc w:val="both"/>
        <w:rPr>
          <w:rFonts w:ascii="Times New Roman" w:hAnsi="Times New Roman"/>
          <w:noProof/>
          <w:sz w:val="28"/>
          <w:szCs w:val="28"/>
          <w:lang w:val="uk-UA"/>
        </w:rPr>
      </w:pPr>
      <w:r w:rsidRPr="00CF7376">
        <w:rPr>
          <w:rFonts w:ascii="Times New Roman" w:hAnsi="Times New Roman"/>
          <w:bCs/>
          <w:noProof/>
          <w:sz w:val="28"/>
          <w:szCs w:val="28"/>
          <w:lang w:val="uk-UA"/>
        </w:rPr>
        <w:t>Аналітичні методи</w:t>
      </w:r>
      <w:r w:rsidRPr="00CF7376">
        <w:rPr>
          <w:rFonts w:ascii="Times New Roman" w:hAnsi="Times New Roman"/>
          <w:noProof/>
          <w:sz w:val="28"/>
          <w:szCs w:val="28"/>
          <w:lang w:val="uk-UA"/>
        </w:rPr>
        <w:t xml:space="preserve"> – побудова точних математичних виразів для аналізу, що дозволяють отримати загальні закономірності досліджуваного явища. Використовуються у фізиці, механіці, електротехніці.</w:t>
      </w:r>
    </w:p>
    <w:p w:rsidR="002D518C" w:rsidRPr="00CF7376" w:rsidRDefault="002D518C" w:rsidP="008A0857">
      <w:pPr>
        <w:numPr>
          <w:ilvl w:val="0"/>
          <w:numId w:val="5"/>
        </w:numPr>
        <w:spacing w:after="0" w:line="360" w:lineRule="auto"/>
        <w:ind w:left="357" w:firstLine="709"/>
        <w:contextualSpacing/>
        <w:jc w:val="both"/>
        <w:rPr>
          <w:rFonts w:ascii="Times New Roman" w:hAnsi="Times New Roman"/>
          <w:noProof/>
          <w:sz w:val="28"/>
          <w:szCs w:val="28"/>
          <w:lang w:val="uk-UA"/>
        </w:rPr>
      </w:pPr>
      <w:r w:rsidRPr="00CF7376">
        <w:rPr>
          <w:rFonts w:ascii="Times New Roman" w:hAnsi="Times New Roman"/>
          <w:bCs/>
          <w:noProof/>
          <w:sz w:val="28"/>
          <w:szCs w:val="28"/>
          <w:lang w:val="uk-UA"/>
        </w:rPr>
        <w:t>Чисельні методи</w:t>
      </w:r>
      <w:r w:rsidRPr="00CF7376">
        <w:rPr>
          <w:rFonts w:ascii="Times New Roman" w:hAnsi="Times New Roman"/>
          <w:noProof/>
          <w:sz w:val="28"/>
          <w:szCs w:val="28"/>
          <w:lang w:val="uk-UA"/>
        </w:rPr>
        <w:t xml:space="preserve"> – використовуються для наближених обчислень у складних моделях, де аналітичний розв’язок знайти неможливо. Включають методи кінцевих різниць, скінченних елементів.</w:t>
      </w:r>
    </w:p>
    <w:p w:rsidR="002D518C" w:rsidRPr="00CF7376" w:rsidRDefault="002D518C" w:rsidP="008A0857">
      <w:pPr>
        <w:numPr>
          <w:ilvl w:val="0"/>
          <w:numId w:val="5"/>
        </w:numPr>
        <w:spacing w:after="0" w:line="360" w:lineRule="auto"/>
        <w:ind w:left="357" w:firstLine="709"/>
        <w:contextualSpacing/>
        <w:jc w:val="both"/>
        <w:rPr>
          <w:rFonts w:ascii="Times New Roman" w:hAnsi="Times New Roman"/>
          <w:noProof/>
          <w:sz w:val="28"/>
          <w:szCs w:val="28"/>
          <w:lang w:val="uk-UA"/>
        </w:rPr>
      </w:pPr>
      <w:r w:rsidRPr="00CF7376">
        <w:rPr>
          <w:rFonts w:ascii="Times New Roman" w:hAnsi="Times New Roman"/>
          <w:bCs/>
          <w:noProof/>
          <w:sz w:val="28"/>
          <w:szCs w:val="28"/>
          <w:lang w:val="uk-UA"/>
        </w:rPr>
        <w:t>Імітаційне моделювання</w:t>
      </w:r>
      <w:r w:rsidRPr="00CF7376">
        <w:rPr>
          <w:rFonts w:ascii="Times New Roman" w:hAnsi="Times New Roman"/>
          <w:noProof/>
          <w:sz w:val="28"/>
          <w:szCs w:val="28"/>
          <w:lang w:val="uk-UA"/>
        </w:rPr>
        <w:t xml:space="preserve"> – відтворення роботи реальних систем у цифровій формі, що дозволяє вивчати їхню поведінку без проведення експериментів. Широко застосовується в економіці, біології, військових стратегічних дослідженнях.</w:t>
      </w:r>
    </w:p>
    <w:p w:rsidR="002D518C" w:rsidRPr="00CF7376" w:rsidRDefault="002D518C" w:rsidP="008A0857">
      <w:pPr>
        <w:numPr>
          <w:ilvl w:val="0"/>
          <w:numId w:val="5"/>
        </w:numPr>
        <w:spacing w:after="0" w:line="360" w:lineRule="auto"/>
        <w:ind w:left="0" w:firstLine="709"/>
        <w:contextualSpacing/>
        <w:jc w:val="both"/>
        <w:rPr>
          <w:rFonts w:ascii="Times New Roman" w:hAnsi="Times New Roman"/>
          <w:noProof/>
          <w:sz w:val="28"/>
          <w:szCs w:val="28"/>
          <w:lang w:val="uk-UA"/>
        </w:rPr>
      </w:pPr>
      <w:r w:rsidRPr="00CF7376">
        <w:rPr>
          <w:rFonts w:ascii="Times New Roman" w:hAnsi="Times New Roman"/>
          <w:bCs/>
          <w:noProof/>
          <w:sz w:val="28"/>
          <w:szCs w:val="28"/>
          <w:lang w:val="uk-UA"/>
        </w:rPr>
        <w:t>Оптимізаційні методи</w:t>
      </w:r>
      <w:r w:rsidRPr="00CF7376">
        <w:rPr>
          <w:rFonts w:ascii="Times New Roman" w:hAnsi="Times New Roman"/>
          <w:noProof/>
          <w:sz w:val="28"/>
          <w:szCs w:val="28"/>
          <w:lang w:val="uk-UA"/>
        </w:rPr>
        <w:t xml:space="preserve"> – застосовуються для пошуку найкращих рішень у складних системах. Включають лінійне програмування, генетичн</w:t>
      </w:r>
      <w:r>
        <w:rPr>
          <w:rFonts w:ascii="Times New Roman" w:hAnsi="Times New Roman"/>
          <w:noProof/>
          <w:sz w:val="28"/>
          <w:szCs w:val="28"/>
          <w:lang w:val="uk-UA"/>
        </w:rPr>
        <w:t>і алгоритми, евристичні підходи</w:t>
      </w:r>
      <w:r w:rsidRPr="00CF7376">
        <w:rPr>
          <w:rFonts w:ascii="Times New Roman" w:hAnsi="Times New Roman"/>
          <w:noProof/>
          <w:sz w:val="28"/>
          <w:szCs w:val="28"/>
          <w:lang w:val="uk-UA"/>
        </w:rPr>
        <w:t xml:space="preserve"> [2]</w:t>
      </w:r>
      <w:r>
        <w:rPr>
          <w:rFonts w:ascii="Times New Roman" w:hAnsi="Times New Roman"/>
          <w:noProof/>
          <w:sz w:val="28"/>
          <w:szCs w:val="28"/>
          <w:lang w:val="uk-UA"/>
        </w:rPr>
        <w:t>.</w:t>
      </w:r>
    </w:p>
    <w:p w:rsidR="002D518C" w:rsidRPr="00CF7376" w:rsidRDefault="002D518C" w:rsidP="008A0857">
      <w:pPr>
        <w:spacing w:after="0" w:line="360" w:lineRule="auto"/>
        <w:ind w:firstLine="709"/>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Процес математичного моделювання складається з кількох ключових етапів:</w:t>
      </w:r>
    </w:p>
    <w:p w:rsidR="002D518C" w:rsidRPr="00CF7376" w:rsidRDefault="002D518C" w:rsidP="008A0857">
      <w:pPr>
        <w:numPr>
          <w:ilvl w:val="0"/>
          <w:numId w:val="9"/>
        </w:numPr>
        <w:spacing w:after="0" w:line="360" w:lineRule="auto"/>
        <w:contextualSpacing/>
        <w:jc w:val="both"/>
        <w:rPr>
          <w:rFonts w:ascii="Times New Roman" w:hAnsi="Times New Roman"/>
          <w:noProof/>
          <w:sz w:val="28"/>
          <w:szCs w:val="28"/>
          <w:lang w:val="uk-UA"/>
        </w:rPr>
      </w:pPr>
      <w:r w:rsidRPr="00CF7376">
        <w:rPr>
          <w:rFonts w:ascii="Times New Roman" w:hAnsi="Times New Roman"/>
          <w:bCs/>
          <w:noProof/>
          <w:sz w:val="28"/>
          <w:szCs w:val="28"/>
          <w:lang w:val="uk-UA"/>
        </w:rPr>
        <w:t>Постановка задачі</w:t>
      </w:r>
      <w:r w:rsidRPr="00CF7376">
        <w:rPr>
          <w:rFonts w:ascii="Times New Roman" w:hAnsi="Times New Roman"/>
          <w:noProof/>
          <w:sz w:val="28"/>
          <w:szCs w:val="28"/>
          <w:lang w:val="uk-UA"/>
        </w:rPr>
        <w:t xml:space="preserve"> – визначення цілей моделювання, меж і основних параметрів.</w:t>
      </w:r>
    </w:p>
    <w:p w:rsidR="002D518C" w:rsidRPr="00CF7376" w:rsidRDefault="002D518C" w:rsidP="008A0857">
      <w:pPr>
        <w:numPr>
          <w:ilvl w:val="0"/>
          <w:numId w:val="9"/>
        </w:numPr>
        <w:spacing w:after="0" w:line="360" w:lineRule="auto"/>
        <w:contextualSpacing/>
        <w:jc w:val="both"/>
        <w:rPr>
          <w:rFonts w:ascii="Times New Roman" w:hAnsi="Times New Roman"/>
          <w:noProof/>
          <w:sz w:val="28"/>
          <w:szCs w:val="28"/>
          <w:lang w:val="uk-UA"/>
        </w:rPr>
      </w:pPr>
      <w:r w:rsidRPr="00CF7376">
        <w:rPr>
          <w:rFonts w:ascii="Times New Roman" w:hAnsi="Times New Roman"/>
          <w:bCs/>
          <w:noProof/>
          <w:sz w:val="28"/>
          <w:szCs w:val="28"/>
          <w:lang w:val="uk-UA"/>
        </w:rPr>
        <w:t>Створення концептуальної моделі</w:t>
      </w:r>
      <w:r w:rsidRPr="00CF7376">
        <w:rPr>
          <w:rFonts w:ascii="Times New Roman" w:hAnsi="Times New Roman"/>
          <w:noProof/>
          <w:sz w:val="28"/>
          <w:szCs w:val="28"/>
          <w:lang w:val="uk-UA"/>
        </w:rPr>
        <w:t xml:space="preserve"> – формулювання ключових припущень та залежностей.</w:t>
      </w:r>
    </w:p>
    <w:p w:rsidR="002D518C" w:rsidRPr="00CF7376" w:rsidRDefault="002D518C" w:rsidP="008A0857">
      <w:pPr>
        <w:numPr>
          <w:ilvl w:val="0"/>
          <w:numId w:val="9"/>
        </w:numPr>
        <w:spacing w:after="0" w:line="360" w:lineRule="auto"/>
        <w:contextualSpacing/>
        <w:jc w:val="both"/>
        <w:rPr>
          <w:rFonts w:ascii="Times New Roman" w:hAnsi="Times New Roman"/>
          <w:noProof/>
          <w:sz w:val="28"/>
          <w:szCs w:val="28"/>
          <w:lang w:val="uk-UA"/>
        </w:rPr>
      </w:pPr>
      <w:r w:rsidRPr="00CF7376">
        <w:rPr>
          <w:rFonts w:ascii="Times New Roman" w:hAnsi="Times New Roman"/>
          <w:bCs/>
          <w:noProof/>
          <w:sz w:val="28"/>
          <w:szCs w:val="28"/>
          <w:lang w:val="uk-UA"/>
        </w:rPr>
        <w:t>Вибір математичного апарату</w:t>
      </w:r>
      <w:r w:rsidRPr="00CF7376">
        <w:rPr>
          <w:rFonts w:ascii="Times New Roman" w:hAnsi="Times New Roman"/>
          <w:noProof/>
          <w:sz w:val="28"/>
          <w:szCs w:val="28"/>
          <w:lang w:val="uk-UA"/>
        </w:rPr>
        <w:t xml:space="preserve"> – визначення підходу до опису системи (диференціальні рівняння, теорія ймовірностей, статистичні методи тощо).</w:t>
      </w:r>
    </w:p>
    <w:p w:rsidR="002D518C" w:rsidRPr="00CF7376" w:rsidRDefault="002D518C" w:rsidP="008A0857">
      <w:pPr>
        <w:numPr>
          <w:ilvl w:val="0"/>
          <w:numId w:val="9"/>
        </w:numPr>
        <w:spacing w:after="0" w:line="360" w:lineRule="auto"/>
        <w:contextualSpacing/>
        <w:jc w:val="both"/>
        <w:rPr>
          <w:rFonts w:ascii="Times New Roman" w:hAnsi="Times New Roman"/>
          <w:noProof/>
          <w:sz w:val="28"/>
          <w:szCs w:val="28"/>
          <w:lang w:val="uk-UA"/>
        </w:rPr>
      </w:pPr>
      <w:r w:rsidRPr="00CF7376">
        <w:rPr>
          <w:rFonts w:ascii="Times New Roman" w:hAnsi="Times New Roman"/>
          <w:bCs/>
          <w:noProof/>
          <w:sz w:val="28"/>
          <w:szCs w:val="28"/>
          <w:lang w:val="uk-UA"/>
        </w:rPr>
        <w:t>Розробка математичної моделі</w:t>
      </w:r>
      <w:r w:rsidRPr="00CF7376">
        <w:rPr>
          <w:rFonts w:ascii="Times New Roman" w:hAnsi="Times New Roman"/>
          <w:noProof/>
          <w:sz w:val="28"/>
          <w:szCs w:val="28"/>
          <w:lang w:val="uk-UA"/>
        </w:rPr>
        <w:t xml:space="preserve"> – створення формального математичного опису.</w:t>
      </w:r>
    </w:p>
    <w:p w:rsidR="002D518C" w:rsidRPr="00CF7376" w:rsidRDefault="002D518C" w:rsidP="008A0857">
      <w:pPr>
        <w:numPr>
          <w:ilvl w:val="0"/>
          <w:numId w:val="9"/>
        </w:numPr>
        <w:spacing w:after="0" w:line="360" w:lineRule="auto"/>
        <w:contextualSpacing/>
        <w:jc w:val="both"/>
        <w:rPr>
          <w:rFonts w:ascii="Times New Roman" w:hAnsi="Times New Roman"/>
          <w:noProof/>
          <w:sz w:val="28"/>
          <w:szCs w:val="28"/>
          <w:lang w:val="uk-UA"/>
        </w:rPr>
      </w:pPr>
      <w:r w:rsidRPr="00CF7376">
        <w:rPr>
          <w:rFonts w:ascii="Times New Roman" w:hAnsi="Times New Roman"/>
          <w:bCs/>
          <w:noProof/>
          <w:sz w:val="28"/>
          <w:szCs w:val="28"/>
          <w:lang w:val="uk-UA"/>
        </w:rPr>
        <w:t>Аналіз і верифікація моделі</w:t>
      </w:r>
      <w:r w:rsidRPr="00CF7376">
        <w:rPr>
          <w:rFonts w:ascii="Times New Roman" w:hAnsi="Times New Roman"/>
          <w:noProof/>
          <w:sz w:val="28"/>
          <w:szCs w:val="28"/>
          <w:lang w:val="uk-UA"/>
        </w:rPr>
        <w:t xml:space="preserve"> – перевірка її відповідності реальності та коригування за потреби.</w:t>
      </w:r>
    </w:p>
    <w:p w:rsidR="002D518C" w:rsidRPr="00CF7376" w:rsidRDefault="002D518C" w:rsidP="008A0857">
      <w:pPr>
        <w:numPr>
          <w:ilvl w:val="0"/>
          <w:numId w:val="9"/>
        </w:numPr>
        <w:spacing w:after="0" w:line="360" w:lineRule="auto"/>
        <w:contextualSpacing/>
        <w:jc w:val="both"/>
        <w:rPr>
          <w:rFonts w:ascii="Times New Roman" w:hAnsi="Times New Roman"/>
          <w:noProof/>
          <w:sz w:val="28"/>
          <w:szCs w:val="28"/>
          <w:lang w:val="uk-UA"/>
        </w:rPr>
      </w:pPr>
      <w:r w:rsidRPr="00CF7376">
        <w:rPr>
          <w:rFonts w:ascii="Times New Roman" w:hAnsi="Times New Roman"/>
          <w:bCs/>
          <w:noProof/>
          <w:sz w:val="28"/>
          <w:szCs w:val="28"/>
          <w:lang w:val="uk-UA"/>
        </w:rPr>
        <w:t>Обчислювальні експерименти та інтерпретація результатів</w:t>
      </w:r>
      <w:r w:rsidRPr="00CF7376">
        <w:rPr>
          <w:rFonts w:ascii="Times New Roman" w:hAnsi="Times New Roman"/>
          <w:noProof/>
          <w:sz w:val="28"/>
          <w:szCs w:val="28"/>
          <w:lang w:val="uk-UA"/>
        </w:rPr>
        <w:t xml:space="preserve"> – перевірка роботи моделей, аналіз отриманих даних та їх використання</w:t>
      </w:r>
      <w:r>
        <w:rPr>
          <w:rFonts w:ascii="Times New Roman" w:hAnsi="Times New Roman"/>
          <w:noProof/>
          <w:sz w:val="28"/>
          <w:szCs w:val="28"/>
          <w:lang w:val="uk-UA"/>
        </w:rPr>
        <w:t xml:space="preserve"> в прийнятих рішеннях</w:t>
      </w:r>
      <w:r w:rsidRPr="00CF7376">
        <w:rPr>
          <w:rFonts w:ascii="Times New Roman" w:hAnsi="Times New Roman"/>
          <w:noProof/>
          <w:sz w:val="28"/>
          <w:szCs w:val="28"/>
          <w:lang w:val="uk-UA"/>
        </w:rPr>
        <w:t xml:space="preserve"> [2]</w:t>
      </w:r>
      <w:r>
        <w:rPr>
          <w:rFonts w:ascii="Times New Roman" w:hAnsi="Times New Roman"/>
          <w:noProof/>
          <w:sz w:val="28"/>
          <w:szCs w:val="28"/>
          <w:lang w:val="uk-UA"/>
        </w:rPr>
        <w:t>.</w:t>
      </w:r>
    </w:p>
    <w:p w:rsidR="002D518C" w:rsidRPr="00CF7376" w:rsidRDefault="002D518C" w:rsidP="00702074">
      <w:pPr>
        <w:spacing w:after="0" w:line="360" w:lineRule="auto"/>
        <w:ind w:firstLine="709"/>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 xml:space="preserve">Сучасні комп'ютерні технології значно розширили можливості математичного моделювання, допомагаючи вирішувати складні системи рівнянь та візуалізувати результати. Це відкриває нові можливості для дослідження складних нелінійних систем, хаотичних процесів та багатовимірних завдань. Важливою перевагою математичного моделювання є можливість досліджувати поведінкову систему в різних умовах, включаючи екстремальні та аварійні ситуації, які часто неможливо або небезпечно робити на реальних об'єктах. Це робить математичне моделювання незамінним інструментом у проектуванні складних технічних систем, прогнозуванні природних явищ та плануванні економічних процесів, мінімізуючи  фінансові й часові витрати. Проте варто пам'ятати, що будь-яка математична модель є лише наближенням до реальності. Точність моделі залежить від правильності початкових припущень, повноти врахування всіх істотних факторів та адекватності обраного математичного апарату. Тому першим етапом є верифікація моделі - перевірка її відповідності реальному об'єкту або процесу. </w:t>
      </w:r>
    </w:p>
    <w:p w:rsidR="002D518C" w:rsidRPr="00CF7376" w:rsidRDefault="002D518C" w:rsidP="00702074">
      <w:pPr>
        <w:spacing w:after="0" w:line="360" w:lineRule="auto"/>
        <w:ind w:firstLine="709"/>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У сучасному світі математичне моделювання продовжує розвиватися, з'являються нові методи та підходи, зокрема, засновані на машинному навчанні та штучному інтелекті. Це розширює можливості моделювання та дозволяє вирішувати більш складні задачі.</w:t>
      </w:r>
    </w:p>
    <w:p w:rsidR="002D518C" w:rsidRPr="00CF7376" w:rsidRDefault="002D518C" w:rsidP="00702074">
      <w:pPr>
        <w:spacing w:after="0" w:line="360" w:lineRule="auto"/>
        <w:ind w:firstLine="709"/>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Математичне моделювання з використанням штучного інтелекту є інноваційним напрямком, який суттєво розширює можливості традиційного моделювання. Розглянемо основні а</w:t>
      </w:r>
      <w:r>
        <w:rPr>
          <w:rFonts w:ascii="Times New Roman" w:hAnsi="Times New Roman"/>
          <w:noProof/>
          <w:sz w:val="28"/>
          <w:szCs w:val="28"/>
          <w:lang w:val="uk-UA"/>
        </w:rPr>
        <w:t xml:space="preserve">спекти цього підходу детальніше </w:t>
      </w:r>
      <w:r w:rsidRPr="00CF7376">
        <w:rPr>
          <w:rFonts w:ascii="Times New Roman" w:hAnsi="Times New Roman"/>
          <w:noProof/>
          <w:sz w:val="28"/>
          <w:szCs w:val="28"/>
          <w:lang w:val="uk-UA"/>
        </w:rPr>
        <w:t>[4]</w:t>
      </w:r>
      <w:r>
        <w:rPr>
          <w:rFonts w:ascii="Times New Roman" w:hAnsi="Times New Roman"/>
          <w:noProof/>
          <w:sz w:val="28"/>
          <w:szCs w:val="28"/>
          <w:lang w:val="uk-UA"/>
        </w:rPr>
        <w:t>.</w:t>
      </w:r>
    </w:p>
    <w:p w:rsidR="002D518C" w:rsidRPr="00CF7376" w:rsidRDefault="002D518C" w:rsidP="00702074">
      <w:pPr>
        <w:spacing w:after="0" w:line="360" w:lineRule="auto"/>
        <w:ind w:firstLine="709"/>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Ключові переваги використання ШІ в математичному моделюванні:</w:t>
      </w:r>
    </w:p>
    <w:p w:rsidR="002D518C" w:rsidRPr="00CF7376" w:rsidRDefault="002D518C" w:rsidP="00702074">
      <w:pPr>
        <w:spacing w:after="0" w:line="360" w:lineRule="auto"/>
        <w:ind w:firstLine="709"/>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1. Робота з великими даними:</w:t>
      </w:r>
    </w:p>
    <w:p w:rsidR="002D518C" w:rsidRPr="00CF7376" w:rsidRDefault="002D518C" w:rsidP="00702074">
      <w:pPr>
        <w:spacing w:after="0" w:line="360" w:lineRule="auto"/>
        <w:ind w:firstLine="709"/>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 ШІ може обробляти та аналізувати величезні масиви даних;</w:t>
      </w:r>
    </w:p>
    <w:p w:rsidR="002D518C" w:rsidRPr="00CF7376" w:rsidRDefault="002D518C" w:rsidP="00702074">
      <w:pPr>
        <w:spacing w:after="0" w:line="360" w:lineRule="auto"/>
        <w:ind w:firstLine="709"/>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 виявляє приховані закономірності та взаємозв'язки;</w:t>
      </w:r>
    </w:p>
    <w:p w:rsidR="002D518C" w:rsidRPr="00CF7376" w:rsidRDefault="002D518C" w:rsidP="00303F2C">
      <w:pPr>
        <w:spacing w:after="0" w:line="360" w:lineRule="auto"/>
        <w:ind w:firstLine="709"/>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 автоматично визначає найбільш важливі фактори впливу.</w:t>
      </w:r>
    </w:p>
    <w:p w:rsidR="002D518C" w:rsidRPr="00CF7376" w:rsidRDefault="002D518C" w:rsidP="00702074">
      <w:pPr>
        <w:spacing w:after="0" w:line="360" w:lineRule="auto"/>
        <w:ind w:firstLine="709"/>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2. Адаптивність моделей:</w:t>
      </w:r>
    </w:p>
    <w:p w:rsidR="002D518C" w:rsidRPr="00CF7376" w:rsidRDefault="002D518C" w:rsidP="00702074">
      <w:pPr>
        <w:spacing w:after="0" w:line="360" w:lineRule="auto"/>
        <w:ind w:firstLine="709"/>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 моделі на основі ШІ можуть самонавчатися та адаптуватися до нових даних;</w:t>
      </w:r>
    </w:p>
    <w:p w:rsidR="002D518C" w:rsidRPr="00CF7376" w:rsidRDefault="002D518C" w:rsidP="00702074">
      <w:pPr>
        <w:spacing w:after="0" w:line="360" w:lineRule="auto"/>
        <w:ind w:firstLine="709"/>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 постійно покращують точність прогнозів;</w:t>
      </w:r>
    </w:p>
    <w:p w:rsidR="002D518C" w:rsidRPr="00CF7376" w:rsidRDefault="002D518C" w:rsidP="00702074">
      <w:pPr>
        <w:spacing w:after="0" w:line="360" w:lineRule="auto"/>
        <w:ind w:firstLine="709"/>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 враховують динамічні зміни в системі.</w:t>
      </w:r>
    </w:p>
    <w:p w:rsidR="002D518C" w:rsidRPr="00CF7376" w:rsidRDefault="002D518C" w:rsidP="00303F2C">
      <w:pPr>
        <w:spacing w:after="0" w:line="360" w:lineRule="auto"/>
        <w:ind w:firstLine="709"/>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Штучний інтелект  в математичному моделюванні застосовується в таких напрямках: [3]</w:t>
      </w:r>
      <w:r>
        <w:rPr>
          <w:rFonts w:ascii="Times New Roman" w:hAnsi="Times New Roman"/>
          <w:noProof/>
          <w:sz w:val="28"/>
          <w:szCs w:val="28"/>
          <w:lang w:val="uk-UA"/>
        </w:rPr>
        <w:t>.</w:t>
      </w:r>
    </w:p>
    <w:p w:rsidR="002D518C" w:rsidRPr="00CF7376" w:rsidRDefault="002D518C" w:rsidP="00303F2C">
      <w:pPr>
        <w:spacing w:after="0" w:line="360" w:lineRule="auto"/>
        <w:ind w:firstLine="709"/>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1. Прогнозування часових рядів:</w:t>
      </w:r>
    </w:p>
    <w:p w:rsidR="002D518C" w:rsidRPr="00CF7376" w:rsidRDefault="002D518C" w:rsidP="00303F2C">
      <w:pPr>
        <w:spacing w:after="0" w:line="360" w:lineRule="auto"/>
        <w:ind w:firstLine="709"/>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 фінансові прогнози;</w:t>
      </w:r>
    </w:p>
    <w:p w:rsidR="002D518C" w:rsidRPr="00CF7376" w:rsidRDefault="002D518C" w:rsidP="00303F2C">
      <w:pPr>
        <w:spacing w:after="0" w:line="360" w:lineRule="auto"/>
        <w:ind w:firstLine="709"/>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 передбачення попиту;</w:t>
      </w:r>
    </w:p>
    <w:p w:rsidR="002D518C" w:rsidRPr="00CF7376" w:rsidRDefault="002D518C" w:rsidP="00303F2C">
      <w:pPr>
        <w:spacing w:after="0" w:line="360" w:lineRule="auto"/>
        <w:ind w:firstLine="709"/>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 прогнозування погоди.</w:t>
      </w:r>
    </w:p>
    <w:p w:rsidR="002D518C" w:rsidRPr="00CF7376" w:rsidRDefault="002D518C" w:rsidP="00303F2C">
      <w:pPr>
        <w:spacing w:after="0" w:line="360" w:lineRule="auto"/>
        <w:ind w:firstLine="709"/>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2. Оптимізація складних систем:</w:t>
      </w:r>
    </w:p>
    <w:p w:rsidR="002D518C" w:rsidRPr="00CF7376" w:rsidRDefault="002D518C" w:rsidP="00303F2C">
      <w:pPr>
        <w:spacing w:after="0" w:line="360" w:lineRule="auto"/>
        <w:ind w:firstLine="709"/>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 виробничі процеси;</w:t>
      </w:r>
    </w:p>
    <w:p w:rsidR="002D518C" w:rsidRPr="00CF7376" w:rsidRDefault="002D518C" w:rsidP="00303F2C">
      <w:pPr>
        <w:spacing w:after="0" w:line="360" w:lineRule="auto"/>
        <w:ind w:firstLine="709"/>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 логістичні операції;</w:t>
      </w:r>
    </w:p>
    <w:p w:rsidR="002D518C" w:rsidRPr="00CF7376" w:rsidRDefault="002D518C" w:rsidP="00303F2C">
      <w:pPr>
        <w:spacing w:after="0" w:line="360" w:lineRule="auto"/>
        <w:ind w:firstLine="709"/>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 енергетичні системи.</w:t>
      </w:r>
    </w:p>
    <w:p w:rsidR="002D518C" w:rsidRPr="00CF7376" w:rsidRDefault="002D518C" w:rsidP="00303F2C">
      <w:pPr>
        <w:spacing w:after="0" w:line="360" w:lineRule="auto"/>
        <w:ind w:firstLine="709"/>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3. Моделювання фізичних процесів:</w:t>
      </w:r>
    </w:p>
    <w:p w:rsidR="002D518C" w:rsidRPr="00CF7376" w:rsidRDefault="002D518C" w:rsidP="00303F2C">
      <w:pPr>
        <w:spacing w:after="0" w:line="360" w:lineRule="auto"/>
        <w:ind w:firstLine="709"/>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 турбулентні потоки;</w:t>
      </w:r>
    </w:p>
    <w:p w:rsidR="002D518C" w:rsidRPr="00CF7376" w:rsidRDefault="002D518C" w:rsidP="00303F2C">
      <w:pPr>
        <w:spacing w:after="0" w:line="360" w:lineRule="auto"/>
        <w:ind w:firstLine="709"/>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 молекулярна динаміка;</w:t>
      </w:r>
    </w:p>
    <w:p w:rsidR="002D518C" w:rsidRPr="00CF7376" w:rsidRDefault="002D518C" w:rsidP="00303F2C">
      <w:pPr>
        <w:spacing w:after="0" w:line="360" w:lineRule="auto"/>
        <w:ind w:firstLine="709"/>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 квантові системи.</w:t>
      </w:r>
    </w:p>
    <w:p w:rsidR="002D518C" w:rsidRPr="00CF7376" w:rsidRDefault="002D518C" w:rsidP="00303F2C">
      <w:pPr>
        <w:spacing w:after="0" w:line="360" w:lineRule="auto"/>
        <w:ind w:firstLine="709"/>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Незважаючи на те, що штучний інтелект відкриває більше можливостей, поряд з цим є виклики та обмеження його використання. До них належать:</w:t>
      </w:r>
    </w:p>
    <w:p w:rsidR="002D518C" w:rsidRPr="00CF7376" w:rsidRDefault="002D518C" w:rsidP="00303F2C">
      <w:pPr>
        <w:spacing w:after="0" w:line="360" w:lineRule="auto"/>
        <w:ind w:firstLine="709"/>
        <w:contextualSpacing/>
        <w:jc w:val="both"/>
        <w:rPr>
          <w:rFonts w:ascii="Times New Roman" w:hAnsi="Times New Roman"/>
          <w:noProof/>
          <w:sz w:val="28"/>
          <w:szCs w:val="28"/>
          <w:lang w:val="uk-UA"/>
        </w:rPr>
      </w:pPr>
    </w:p>
    <w:p w:rsidR="002D518C" w:rsidRPr="00CF7376" w:rsidRDefault="002D518C" w:rsidP="00303F2C">
      <w:pPr>
        <w:spacing w:after="0" w:line="360" w:lineRule="auto"/>
        <w:ind w:firstLine="709"/>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1. Якість та кількість даних:</w:t>
      </w:r>
    </w:p>
    <w:p w:rsidR="002D518C" w:rsidRPr="00CF7376" w:rsidRDefault="002D518C" w:rsidP="00303F2C">
      <w:pPr>
        <w:spacing w:after="0" w:line="360" w:lineRule="auto"/>
        <w:ind w:firstLine="709"/>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 потреба у великих наборах якісних даних;</w:t>
      </w:r>
    </w:p>
    <w:p w:rsidR="002D518C" w:rsidRPr="00CF7376" w:rsidRDefault="002D518C" w:rsidP="00303F2C">
      <w:pPr>
        <w:spacing w:after="0" w:line="360" w:lineRule="auto"/>
        <w:ind w:firstLine="709"/>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 проблеми з зашумленими даними;</w:t>
      </w:r>
    </w:p>
    <w:p w:rsidR="002D518C" w:rsidRPr="00CF7376" w:rsidRDefault="002D518C" w:rsidP="00DC3B20">
      <w:pPr>
        <w:spacing w:after="0" w:line="360" w:lineRule="auto"/>
        <w:ind w:firstLine="709"/>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 необхідність правильної розмітки даних.</w:t>
      </w:r>
    </w:p>
    <w:p w:rsidR="002D518C" w:rsidRPr="00CF7376" w:rsidRDefault="002D518C" w:rsidP="00303F2C">
      <w:pPr>
        <w:spacing w:after="0" w:line="360" w:lineRule="auto"/>
        <w:ind w:firstLine="709"/>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2. Обчислювальні ресурси:</w:t>
      </w:r>
    </w:p>
    <w:p w:rsidR="002D518C" w:rsidRPr="00CF7376" w:rsidRDefault="002D518C" w:rsidP="00303F2C">
      <w:pPr>
        <w:spacing w:after="0" w:line="360" w:lineRule="auto"/>
        <w:ind w:firstLine="709"/>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 високі вимоги до обчислювальної потужності;</w:t>
      </w:r>
    </w:p>
    <w:p w:rsidR="002D518C" w:rsidRPr="00CF7376" w:rsidRDefault="002D518C" w:rsidP="00303F2C">
      <w:pPr>
        <w:spacing w:after="0" w:line="360" w:lineRule="auto"/>
        <w:ind w:firstLine="709"/>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 тривалий час навчання складних моделей;</w:t>
      </w:r>
    </w:p>
    <w:p w:rsidR="002D518C" w:rsidRPr="00CF7376" w:rsidRDefault="002D518C" w:rsidP="00DC3B20">
      <w:pPr>
        <w:spacing w:after="0" w:line="360" w:lineRule="auto"/>
        <w:ind w:firstLine="709"/>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 необхідність оптимізації алгоритмів.</w:t>
      </w:r>
    </w:p>
    <w:p w:rsidR="002D518C" w:rsidRPr="00CF7376" w:rsidRDefault="002D518C" w:rsidP="00303F2C">
      <w:pPr>
        <w:spacing w:after="0" w:line="360" w:lineRule="auto"/>
        <w:ind w:firstLine="709"/>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3. Інтерпретованість результатів - це здатність зрозуміти та пояснити, як і чому отримано певний результат при аналізі чи розрахунку, особливо в складних математичних або алгоритмічних моделях. Розглянемо такі аспекти:</w:t>
      </w:r>
    </w:p>
    <w:p w:rsidR="002D518C" w:rsidRPr="00CF7376" w:rsidRDefault="002D518C" w:rsidP="00303F2C">
      <w:pPr>
        <w:spacing w:after="0" w:line="360" w:lineRule="auto"/>
        <w:ind w:firstLine="709"/>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 xml:space="preserve">- пояснення рішень "чорної скриньки". Багато сучасних алгоритмів, зокрема в машинному навчанні та штучному інтелекті, працюють як </w:t>
      </w:r>
      <w:r w:rsidRPr="00CF7376">
        <w:rPr>
          <w:rStyle w:val="Emphasis"/>
          <w:rFonts w:ascii="Times New Roman" w:hAnsi="Times New Roman"/>
          <w:noProof/>
          <w:sz w:val="28"/>
          <w:szCs w:val="28"/>
          <w:lang w:val="uk-UA"/>
        </w:rPr>
        <w:t>«чорні скриньки»</w:t>
      </w:r>
      <w:r w:rsidRPr="00CF7376">
        <w:rPr>
          <w:rFonts w:ascii="Times New Roman" w:hAnsi="Times New Roman"/>
          <w:noProof/>
          <w:sz w:val="28"/>
          <w:szCs w:val="28"/>
          <w:lang w:val="uk-UA"/>
        </w:rPr>
        <w:t xml:space="preserve"> – вони видають результати, але їхні внутрішні процеси залишаються незрозумілими або непрозорими для користувача. Наприклад, нейронні мережі можуть передбачати результати, але пояснити, які фактори вплинули на рішення, буває складно. Інтерпретованість у цьому контексті означає розробку підходів, які можуть розкрити логіку ухвалення рішень та зробити ці процеси зрозумілими</w:t>
      </w:r>
      <w:r w:rsidRPr="00CF7376">
        <w:rPr>
          <w:noProof/>
          <w:lang w:val="uk-UA"/>
        </w:rPr>
        <w:t>;</w:t>
      </w:r>
    </w:p>
    <w:p w:rsidR="002D518C" w:rsidRPr="00CF7376" w:rsidRDefault="002D518C" w:rsidP="00303F2C">
      <w:pPr>
        <w:spacing w:after="0" w:line="360" w:lineRule="auto"/>
        <w:ind w:firstLine="709"/>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 xml:space="preserve">- необхідність розробки методів візуалізації - одного із ключових способів пояснення складних моделей та їхніх результатів. Наприклад, теплові карти </w:t>
      </w:r>
    </w:p>
    <w:p w:rsidR="002D518C" w:rsidRPr="00CF7376" w:rsidRDefault="002D518C" w:rsidP="000251F1">
      <w:pPr>
        <w:spacing w:after="0" w:line="360" w:lineRule="auto"/>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 xml:space="preserve">( </w:t>
      </w:r>
      <w:r w:rsidRPr="00CF7376">
        <w:rPr>
          <w:rStyle w:val="Emphasis"/>
          <w:rFonts w:ascii="Times New Roman" w:hAnsi="Times New Roman"/>
          <w:noProof/>
          <w:sz w:val="28"/>
          <w:szCs w:val="28"/>
          <w:lang w:val="uk-UA"/>
        </w:rPr>
        <w:t>heatmaps</w:t>
      </w:r>
      <w:r w:rsidRPr="00CF7376">
        <w:rPr>
          <w:rFonts w:ascii="Times New Roman" w:hAnsi="Times New Roman"/>
          <w:noProof/>
          <w:sz w:val="28"/>
          <w:szCs w:val="28"/>
          <w:lang w:val="uk-UA"/>
        </w:rPr>
        <w:t xml:space="preserve"> ) у нейронних мережах можуть відображати, які частини зображення включені в класифікацію, або ж графіки залежностей можуть відображати, як зміни впливають на підсумковий прогноз. Розробка ефективних методів візуалізації користувачів користувачами інтуїтивно розуміє, як працює модель та які фактори є вирішальними.</w:t>
      </w:r>
    </w:p>
    <w:p w:rsidR="002D518C" w:rsidRPr="00CF7376" w:rsidRDefault="002D518C" w:rsidP="00DC3B20">
      <w:pPr>
        <w:spacing w:after="0" w:line="360" w:lineRule="auto"/>
        <w:ind w:firstLine="709"/>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 потреба в методах пояснення прийнятих рішень. Щоб алгоритми та моделі стали більш довіреними й корисними, необхідно розробляти підходи, які можна пояснювати кожне конкретне рішення. Це важливо, наприклад, у фінансових чи медичних системах, де критично знати, чому модель рекомендує певний варіант дії. Такі методи можуть включати логічний аналіз, статистичні підходи, побудову спрощених моделей або використання спеціальних алгоритмів (наприклад, LIME, SHAP), які дають змогу пояснити в</w:t>
      </w:r>
      <w:r>
        <w:rPr>
          <w:rFonts w:ascii="Times New Roman" w:hAnsi="Times New Roman"/>
          <w:noProof/>
          <w:sz w:val="28"/>
          <w:szCs w:val="28"/>
          <w:lang w:val="uk-UA"/>
        </w:rPr>
        <w:t>сю зміну в кінцевому результаті</w:t>
      </w:r>
      <w:r w:rsidRPr="00CF7376">
        <w:rPr>
          <w:rFonts w:ascii="Times New Roman" w:hAnsi="Times New Roman"/>
          <w:noProof/>
          <w:sz w:val="28"/>
          <w:szCs w:val="28"/>
          <w:lang w:val="uk-UA"/>
        </w:rPr>
        <w:t xml:space="preserve"> [5]</w:t>
      </w:r>
      <w:r>
        <w:rPr>
          <w:rFonts w:ascii="Times New Roman" w:hAnsi="Times New Roman"/>
          <w:noProof/>
          <w:sz w:val="28"/>
          <w:szCs w:val="28"/>
          <w:lang w:val="uk-UA"/>
        </w:rPr>
        <w:t>.</w:t>
      </w:r>
    </w:p>
    <w:p w:rsidR="002D518C" w:rsidRPr="00CF7376" w:rsidRDefault="002D518C" w:rsidP="00303F2C">
      <w:pPr>
        <w:spacing w:after="0" w:line="360" w:lineRule="auto"/>
        <w:ind w:firstLine="709"/>
        <w:contextualSpacing/>
        <w:jc w:val="both"/>
        <w:rPr>
          <w:rFonts w:ascii="Times New Roman" w:hAnsi="Times New Roman"/>
          <w:noProof/>
          <w:sz w:val="28"/>
          <w:szCs w:val="28"/>
          <w:lang w:val="uk-UA"/>
        </w:rPr>
      </w:pPr>
      <w:r w:rsidRPr="00CF7376">
        <w:rPr>
          <w:rFonts w:ascii="Times New Roman" w:hAnsi="Times New Roman"/>
          <w:noProof/>
          <w:sz w:val="28"/>
          <w:szCs w:val="28"/>
          <w:shd w:val="clear" w:color="auto" w:fill="F5F5F5"/>
          <w:lang w:val="uk-UA"/>
        </w:rPr>
        <w:t xml:space="preserve">Майбутні перспективи застосування штучного інтелекту в математичному моделюванні обіцяють потужний  розвиток цієї галузі науки. Можуть розширитися: </w:t>
      </w:r>
    </w:p>
    <w:p w:rsidR="002D518C" w:rsidRPr="00CF7376" w:rsidRDefault="002D518C" w:rsidP="00DC3B20">
      <w:pPr>
        <w:spacing w:after="0" w:line="360" w:lineRule="auto"/>
        <w:ind w:firstLine="709"/>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1. Гібридні моделі, які будуть базуватися на поєднанні традиційних математичних моделей з ШІ, використанні експертних знань разом з машинним навчанням, розробці нових архітектур нейронних мереж.</w:t>
      </w:r>
    </w:p>
    <w:p w:rsidR="002D518C" w:rsidRPr="00CF7376" w:rsidRDefault="002D518C" w:rsidP="009171B8">
      <w:pPr>
        <w:spacing w:after="0" w:line="360" w:lineRule="auto"/>
        <w:ind w:firstLine="709"/>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2. Автоматизація моделювання під час автоматичного підбору архітектури моделей, оптимізації гіперпараметрів, автоматичної валідації результатів.</w:t>
      </w:r>
    </w:p>
    <w:p w:rsidR="002D518C" w:rsidRPr="00CF7376" w:rsidRDefault="002D518C" w:rsidP="009171B8">
      <w:pPr>
        <w:spacing w:after="0" w:line="360" w:lineRule="auto"/>
        <w:ind w:firstLine="709"/>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3. Розширення областей застосування для моделювання соціальних систем, персоналізованої медицини, еколог</w:t>
      </w:r>
      <w:r>
        <w:rPr>
          <w:rFonts w:ascii="Times New Roman" w:hAnsi="Times New Roman"/>
          <w:noProof/>
          <w:sz w:val="28"/>
          <w:szCs w:val="28"/>
          <w:lang w:val="uk-UA"/>
        </w:rPr>
        <w:t>ічного моделювання</w:t>
      </w:r>
      <w:r w:rsidRPr="00CF7376">
        <w:rPr>
          <w:rFonts w:ascii="Times New Roman" w:hAnsi="Times New Roman"/>
          <w:noProof/>
          <w:sz w:val="28"/>
          <w:szCs w:val="28"/>
          <w:lang w:val="uk-UA"/>
        </w:rPr>
        <w:t xml:space="preserve"> [3]</w:t>
      </w:r>
      <w:r>
        <w:rPr>
          <w:rFonts w:ascii="Times New Roman" w:hAnsi="Times New Roman"/>
          <w:noProof/>
          <w:sz w:val="28"/>
          <w:szCs w:val="28"/>
          <w:lang w:val="uk-UA"/>
        </w:rPr>
        <w:t>.</w:t>
      </w:r>
    </w:p>
    <w:p w:rsidR="002D518C" w:rsidRPr="00CF7376" w:rsidRDefault="002D518C" w:rsidP="00303F2C">
      <w:pPr>
        <w:spacing w:after="0" w:line="360" w:lineRule="auto"/>
        <w:ind w:firstLine="709"/>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Математичне моделювання на основі штучного інтелекту продовжує активно розвиватися, відкриваючи нові можливості для вирішення складних задач у різних галузях науки та техніки. Ключовим фактором успіху залишається правильний вибір підходу та інструментів для конкретної задачі, а також розуміння обмежень та можливостей використовуваних методів.</w:t>
      </w:r>
    </w:p>
    <w:p w:rsidR="002D518C" w:rsidRPr="00CF7376" w:rsidRDefault="002D518C" w:rsidP="009171B8">
      <w:pPr>
        <w:spacing w:after="0" w:line="360" w:lineRule="auto"/>
        <w:ind w:firstLine="709"/>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Підсумовуючи вище описане, можна ствердити, що математичне моделювання є невід'ємною частиною сучасної науки і техніки. Воно дозволяє отримувати важливу інформацію про складні процеси, приймати ефективні рішення та прогнозувати майбутні події. Завдяки розвитку обчислювальних технологій математичне моделювання стає дедалі потужнішим інструментом у різних сферах діяльності людини.</w:t>
      </w:r>
    </w:p>
    <w:p w:rsidR="002D518C" w:rsidRPr="00CF7376" w:rsidRDefault="002D518C" w:rsidP="009171B8">
      <w:pPr>
        <w:spacing w:after="0" w:line="360" w:lineRule="auto"/>
        <w:ind w:firstLine="709"/>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Використання математичного моделювання на заняттях не  лише забезпечує міжпредметні зв’язки, а й активізує різноманітні мисленнєві процеси, такі як аналіз, синтез, аналогія та узагальнення, що сприяє підвищенню пізнавальної студентів. Завдяки цьому методу складні поняття стають простішими для розуміння, а новий матеріал – більш доступним, що дозволяє обґрунтовано та всебічно його опрацьовувати. Використання допоміжних моделей допомагає студентам самостійно відкривати нові знання, заохочує їх до активної пізнавальної діяльності, підвищує мотивацію до навчання та сприяє розвитку критичного мислення.</w:t>
      </w:r>
    </w:p>
    <w:p w:rsidR="002D518C" w:rsidRPr="00CF7376" w:rsidRDefault="002D518C" w:rsidP="009171B8">
      <w:pPr>
        <w:spacing w:after="0" w:line="360" w:lineRule="auto"/>
        <w:ind w:firstLine="709"/>
        <w:contextualSpacing/>
        <w:jc w:val="both"/>
        <w:rPr>
          <w:rFonts w:ascii="Times New Roman" w:hAnsi="Times New Roman"/>
          <w:noProof/>
          <w:sz w:val="28"/>
          <w:szCs w:val="28"/>
          <w:lang w:val="uk-UA"/>
        </w:rPr>
      </w:pPr>
    </w:p>
    <w:p w:rsidR="002D518C" w:rsidRPr="00CF7376" w:rsidRDefault="002D518C" w:rsidP="00E6073E">
      <w:pPr>
        <w:spacing w:after="0" w:line="240" w:lineRule="auto"/>
        <w:ind w:left="-540"/>
        <w:rPr>
          <w:rFonts w:ascii="Times New Roman" w:hAnsi="Times New Roman"/>
          <w:b/>
          <w:noProof/>
          <w:color w:val="000000"/>
          <w:sz w:val="28"/>
          <w:szCs w:val="28"/>
          <w:lang w:val="uk-UA"/>
        </w:rPr>
      </w:pPr>
      <w:r w:rsidRPr="00CF7376">
        <w:rPr>
          <w:rFonts w:ascii="Times New Roman" w:hAnsi="Times New Roman"/>
          <w:b/>
          <w:noProof/>
          <w:color w:val="000000"/>
          <w:sz w:val="28"/>
          <w:szCs w:val="28"/>
          <w:lang w:val="uk-UA"/>
        </w:rPr>
        <w:t>Література:</w:t>
      </w:r>
    </w:p>
    <w:p w:rsidR="002D518C" w:rsidRPr="00CF7376" w:rsidRDefault="002D518C" w:rsidP="00A96694">
      <w:pPr>
        <w:spacing w:after="0" w:line="360" w:lineRule="auto"/>
        <w:contextualSpacing/>
        <w:rPr>
          <w:rFonts w:ascii="Times New Roman" w:hAnsi="Times New Roman"/>
          <w:noProof/>
          <w:sz w:val="28"/>
          <w:szCs w:val="28"/>
          <w:lang w:val="uk-UA"/>
        </w:rPr>
      </w:pPr>
      <w:r w:rsidRPr="00CF7376">
        <w:rPr>
          <w:rFonts w:ascii="Times New Roman" w:hAnsi="Times New Roman"/>
          <w:noProof/>
          <w:sz w:val="28"/>
          <w:szCs w:val="28"/>
          <w:lang w:val="uk-UA"/>
        </w:rPr>
        <w:t>1. Л. В Андреєва, Математичне моделювання в економіці / Л. В. Андреєва, О. Г. Морозова, Т. А. Сидорова. Київ: Кно, 2022. -248 с.</w:t>
      </w:r>
    </w:p>
    <w:p w:rsidR="002D518C" w:rsidRPr="00CF7376" w:rsidRDefault="002D518C" w:rsidP="00A96694">
      <w:pPr>
        <w:spacing w:after="0" w:line="360" w:lineRule="auto"/>
        <w:contextualSpacing/>
        <w:rPr>
          <w:rFonts w:ascii="Times New Roman" w:hAnsi="Times New Roman"/>
          <w:noProof/>
          <w:sz w:val="28"/>
          <w:szCs w:val="28"/>
          <w:lang w:val="uk-UA"/>
        </w:rPr>
      </w:pPr>
      <w:r w:rsidRPr="00CF7376">
        <w:rPr>
          <w:rFonts w:ascii="Times New Roman" w:hAnsi="Times New Roman"/>
          <w:noProof/>
          <w:sz w:val="28"/>
          <w:szCs w:val="28"/>
          <w:lang w:val="uk-UA"/>
        </w:rPr>
        <w:t>2. О.О. Балтовський, Г.В.Форос, О.І Сіфоров О.І Основи математичного моделювання, навчальний посібник. – О.: ОДУ,2023 - 125</w:t>
      </w:r>
    </w:p>
    <w:p w:rsidR="002D518C" w:rsidRPr="00CF7376" w:rsidRDefault="002D518C" w:rsidP="00A96694">
      <w:pPr>
        <w:spacing w:after="0" w:line="360" w:lineRule="auto"/>
        <w:contextualSpacing/>
        <w:rPr>
          <w:rFonts w:ascii="Times New Roman" w:hAnsi="Times New Roman"/>
          <w:noProof/>
          <w:sz w:val="28"/>
          <w:szCs w:val="28"/>
          <w:lang w:val="uk-UA"/>
        </w:rPr>
      </w:pPr>
      <w:r w:rsidRPr="00CF7376">
        <w:rPr>
          <w:rFonts w:ascii="Times New Roman" w:hAnsi="Times New Roman"/>
          <w:noProof/>
          <w:sz w:val="28"/>
          <w:szCs w:val="28"/>
          <w:lang w:val="uk-UA"/>
        </w:rPr>
        <w:t>3.</w:t>
      </w:r>
      <w:r w:rsidRPr="00CF7376">
        <w:rPr>
          <w:rFonts w:ascii="Arial" w:hAnsi="Arial" w:cs="Arial"/>
          <w:noProof/>
          <w:sz w:val="17"/>
          <w:szCs w:val="17"/>
          <w:shd w:val="clear" w:color="auto" w:fill="FFFFFF"/>
          <w:lang w:val="uk-UA"/>
        </w:rPr>
        <w:t xml:space="preserve"> </w:t>
      </w:r>
      <w:r w:rsidRPr="00CF7376">
        <w:rPr>
          <w:rFonts w:ascii="Times New Roman" w:hAnsi="Times New Roman"/>
          <w:noProof/>
          <w:sz w:val="28"/>
          <w:szCs w:val="28"/>
          <w:shd w:val="clear" w:color="auto" w:fill="FFFFFF"/>
          <w:lang w:val="uk-UA"/>
        </w:rPr>
        <w:t xml:space="preserve">О.С Булгакова О.С, В.В.Зосімов, В.О.Поздєєв </w:t>
      </w:r>
      <w:r w:rsidRPr="00CF7376">
        <w:rPr>
          <w:rFonts w:ascii="Times New Roman" w:hAnsi="Times New Roman"/>
          <w:noProof/>
          <w:sz w:val="28"/>
          <w:szCs w:val="28"/>
          <w:lang w:val="uk-UA"/>
        </w:rPr>
        <w:t xml:space="preserve">Методи та системи штучного інтелекту: теорія та практика. - </w:t>
      </w:r>
      <w:r w:rsidRPr="00CF7376">
        <w:rPr>
          <w:rFonts w:ascii="Times New Roman" w:hAnsi="Times New Roman"/>
          <w:noProof/>
          <w:color w:val="222222"/>
          <w:sz w:val="28"/>
          <w:szCs w:val="28"/>
          <w:shd w:val="clear" w:color="auto" w:fill="FFFFFF"/>
          <w:lang w:val="uk-UA"/>
        </w:rPr>
        <w:t>навчальний посібник (стереотипне видання), 2024 - 356</w:t>
      </w:r>
    </w:p>
    <w:p w:rsidR="002D518C" w:rsidRPr="00CF7376" w:rsidRDefault="002D518C" w:rsidP="00A96694">
      <w:pPr>
        <w:pStyle w:val="Heading1"/>
        <w:spacing w:before="0" w:line="360" w:lineRule="auto"/>
        <w:contextualSpacing/>
        <w:rPr>
          <w:rFonts w:ascii="Times New Roman" w:hAnsi="Times New Roman"/>
          <w:b w:val="0"/>
          <w:noProof/>
          <w:color w:val="000000"/>
          <w:lang w:val="uk-UA"/>
        </w:rPr>
      </w:pPr>
      <w:r w:rsidRPr="00CF7376">
        <w:rPr>
          <w:rFonts w:ascii="Times New Roman" w:hAnsi="Times New Roman"/>
          <w:b w:val="0"/>
          <w:noProof/>
          <w:color w:val="000000"/>
          <w:lang w:val="uk-UA"/>
        </w:rPr>
        <w:t>4.С.О.Доценко, В.В. Ворожбіт-Горбатюк, Т.М. Собченко</w:t>
      </w:r>
      <w:r w:rsidRPr="00CF7376">
        <w:rPr>
          <w:rFonts w:ascii="Times New Roman" w:hAnsi="Times New Roman"/>
          <w:noProof/>
          <w:lang w:val="uk-UA"/>
        </w:rPr>
        <w:t xml:space="preserve"> </w:t>
      </w:r>
      <w:r w:rsidRPr="00CF7376">
        <w:rPr>
          <w:rFonts w:ascii="Times New Roman" w:hAnsi="Times New Roman"/>
          <w:b w:val="0"/>
          <w:noProof/>
          <w:color w:val="000000"/>
          <w:lang w:val="uk-UA"/>
        </w:rPr>
        <w:t>Штучний інтелект — асистент сучасного вчителя. – Х.:Ранок, 2025 – 176.</w:t>
      </w:r>
    </w:p>
    <w:p w:rsidR="002D518C" w:rsidRPr="00CF7376" w:rsidRDefault="002D518C" w:rsidP="00A96694">
      <w:pPr>
        <w:spacing w:after="0" w:line="360" w:lineRule="auto"/>
        <w:contextualSpacing/>
        <w:jc w:val="both"/>
        <w:rPr>
          <w:rFonts w:ascii="Times New Roman" w:hAnsi="Times New Roman"/>
          <w:noProof/>
          <w:sz w:val="28"/>
          <w:szCs w:val="28"/>
          <w:lang w:val="uk-UA"/>
        </w:rPr>
      </w:pPr>
      <w:r w:rsidRPr="00CF7376">
        <w:rPr>
          <w:rFonts w:ascii="Times New Roman" w:hAnsi="Times New Roman"/>
          <w:noProof/>
          <w:sz w:val="28"/>
          <w:szCs w:val="28"/>
          <w:lang w:val="uk-UA"/>
        </w:rPr>
        <w:t>5. С.М.</w:t>
      </w:r>
      <w:r w:rsidRPr="00CF7376">
        <w:rPr>
          <w:noProof/>
          <w:lang w:val="uk-UA"/>
        </w:rPr>
        <w:t> </w:t>
      </w:r>
      <w:r w:rsidRPr="00CF7376">
        <w:rPr>
          <w:rFonts w:ascii="Times New Roman" w:hAnsi="Times New Roman"/>
          <w:noProof/>
          <w:sz w:val="28"/>
          <w:szCs w:val="28"/>
          <w:lang w:val="uk-UA"/>
        </w:rPr>
        <w:t xml:space="preserve">Злепко, С.В. Павлов, Г.І. Коваль, І.С. Тимчик Основи біомедичного радіоелектронного апаратобудування [Електронний ресурс]/: </w:t>
      </w:r>
      <w:hyperlink r:id="rId5" w:history="1">
        <w:r w:rsidRPr="00CF7376">
          <w:rPr>
            <w:rStyle w:val="Hyperlink"/>
            <w:rFonts w:ascii="Times New Roman" w:hAnsi="Times New Roman"/>
            <w:noProof/>
            <w:sz w:val="28"/>
            <w:szCs w:val="28"/>
            <w:lang w:val="uk-UA"/>
          </w:rPr>
          <w:t>https://web.posibnyky.vntu.edu.ua/firen/3zlepko_osnovy_biomedychnogo_radio elektronnogo_aparatobuduvannya/6.html</w:t>
        </w:r>
      </w:hyperlink>
    </w:p>
    <w:p w:rsidR="002D518C" w:rsidRPr="00CF7376" w:rsidRDefault="002D518C" w:rsidP="00E6073E">
      <w:pPr>
        <w:spacing w:after="0" w:line="360" w:lineRule="auto"/>
        <w:jc w:val="both"/>
        <w:rPr>
          <w:rFonts w:ascii="Times New Roman" w:hAnsi="Times New Roman"/>
          <w:noProof/>
          <w:sz w:val="28"/>
          <w:szCs w:val="28"/>
          <w:lang w:val="uk-UA"/>
        </w:rPr>
      </w:pPr>
    </w:p>
    <w:p w:rsidR="002D518C" w:rsidRPr="00CF7376" w:rsidRDefault="002D518C" w:rsidP="00A251C8">
      <w:pPr>
        <w:spacing w:after="0" w:line="360" w:lineRule="auto"/>
        <w:ind w:firstLine="709"/>
        <w:contextualSpacing/>
        <w:jc w:val="right"/>
        <w:rPr>
          <w:rFonts w:ascii="Times New Roman" w:hAnsi="Times New Roman"/>
          <w:noProof/>
          <w:color w:val="000000"/>
          <w:sz w:val="24"/>
          <w:szCs w:val="24"/>
          <w:lang w:val="uk-UA"/>
        </w:rPr>
      </w:pPr>
    </w:p>
    <w:sectPr w:rsidR="002D518C" w:rsidRPr="00CF7376" w:rsidSect="00A30107">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275BC"/>
    <w:multiLevelType w:val="multilevel"/>
    <w:tmpl w:val="BD8C2AF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BD51FF8"/>
    <w:multiLevelType w:val="multilevel"/>
    <w:tmpl w:val="6422F41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162B2D80"/>
    <w:multiLevelType w:val="multilevel"/>
    <w:tmpl w:val="606C9D7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2F1C7583"/>
    <w:multiLevelType w:val="multilevel"/>
    <w:tmpl w:val="01D0D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FBD2C78"/>
    <w:multiLevelType w:val="hybridMultilevel"/>
    <w:tmpl w:val="66321E3A"/>
    <w:lvl w:ilvl="0" w:tplc="15AE1D64">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5554CF5"/>
    <w:multiLevelType w:val="multilevel"/>
    <w:tmpl w:val="34167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BB13490"/>
    <w:multiLevelType w:val="multilevel"/>
    <w:tmpl w:val="84C27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454017A"/>
    <w:multiLevelType w:val="multilevel"/>
    <w:tmpl w:val="8F620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0240230"/>
    <w:multiLevelType w:val="hybridMultilevel"/>
    <w:tmpl w:val="5ACA69A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622275D0"/>
    <w:multiLevelType w:val="multilevel"/>
    <w:tmpl w:val="EC367AD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 w:numId="2">
    <w:abstractNumId w:val="5"/>
  </w:num>
  <w:num w:numId="3">
    <w:abstractNumId w:val="7"/>
  </w:num>
  <w:num w:numId="4">
    <w:abstractNumId w:val="9"/>
  </w:num>
  <w:num w:numId="5">
    <w:abstractNumId w:val="6"/>
  </w:num>
  <w:num w:numId="6">
    <w:abstractNumId w:val="3"/>
  </w:num>
  <w:num w:numId="7">
    <w:abstractNumId w:val="1"/>
  </w:num>
  <w:num w:numId="8">
    <w:abstractNumId w:val="2"/>
  </w:num>
  <w:num w:numId="9">
    <w:abstractNumId w:val="8"/>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0107"/>
    <w:rsid w:val="000251F1"/>
    <w:rsid w:val="001D23E2"/>
    <w:rsid w:val="0028224F"/>
    <w:rsid w:val="002D518C"/>
    <w:rsid w:val="00303F2C"/>
    <w:rsid w:val="003C0937"/>
    <w:rsid w:val="003D72BC"/>
    <w:rsid w:val="00650A29"/>
    <w:rsid w:val="006B684A"/>
    <w:rsid w:val="00702074"/>
    <w:rsid w:val="00716476"/>
    <w:rsid w:val="007A32F7"/>
    <w:rsid w:val="007D0556"/>
    <w:rsid w:val="00822EE4"/>
    <w:rsid w:val="008A0857"/>
    <w:rsid w:val="009171B8"/>
    <w:rsid w:val="009177E2"/>
    <w:rsid w:val="0092059C"/>
    <w:rsid w:val="009859DD"/>
    <w:rsid w:val="009D4CC6"/>
    <w:rsid w:val="00A009D2"/>
    <w:rsid w:val="00A251C8"/>
    <w:rsid w:val="00A30107"/>
    <w:rsid w:val="00A96694"/>
    <w:rsid w:val="00C9077B"/>
    <w:rsid w:val="00CF7376"/>
    <w:rsid w:val="00D33A57"/>
    <w:rsid w:val="00DA23F0"/>
    <w:rsid w:val="00DC3B20"/>
    <w:rsid w:val="00E6073E"/>
    <w:rsid w:val="00EE5E60"/>
    <w:rsid w:val="00FA741C"/>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0107"/>
    <w:pPr>
      <w:spacing w:after="200" w:line="276" w:lineRule="auto"/>
    </w:pPr>
    <w:rPr>
      <w:rFonts w:eastAsia="Times New Roman"/>
      <w:lang w:val="ru-RU" w:eastAsia="ru-RU"/>
    </w:rPr>
  </w:style>
  <w:style w:type="paragraph" w:styleId="Heading1">
    <w:name w:val="heading 1"/>
    <w:basedOn w:val="Normal"/>
    <w:next w:val="Normal"/>
    <w:link w:val="Heading1Char"/>
    <w:uiPriority w:val="99"/>
    <w:qFormat/>
    <w:rsid w:val="009859DD"/>
    <w:pPr>
      <w:keepNext/>
      <w:keepLines/>
      <w:spacing w:before="480" w:after="0"/>
      <w:outlineLvl w:val="0"/>
    </w:pPr>
    <w:rPr>
      <w:rFonts w:ascii="Cambria" w:hAnsi="Cambria"/>
      <w:b/>
      <w:bCs/>
      <w:color w:val="365F91"/>
      <w:sz w:val="28"/>
      <w:szCs w:val="28"/>
    </w:rPr>
  </w:style>
  <w:style w:type="paragraph" w:styleId="Heading4">
    <w:name w:val="heading 4"/>
    <w:basedOn w:val="Normal"/>
    <w:link w:val="Heading4Char"/>
    <w:uiPriority w:val="99"/>
    <w:qFormat/>
    <w:rsid w:val="00A30107"/>
    <w:pPr>
      <w:spacing w:before="100" w:beforeAutospacing="1" w:after="100" w:afterAutospacing="1" w:line="240" w:lineRule="auto"/>
      <w:outlineLvl w:val="3"/>
    </w:pPr>
    <w:rPr>
      <w:rFonts w:ascii="Times New Roman" w:hAnsi="Times New Roman"/>
      <w:b/>
      <w:b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859DD"/>
    <w:rPr>
      <w:rFonts w:ascii="Cambria" w:hAnsi="Cambria" w:cs="Times New Roman"/>
      <w:b/>
      <w:bCs/>
      <w:color w:val="365F91"/>
      <w:sz w:val="28"/>
      <w:szCs w:val="28"/>
      <w:lang w:eastAsia="ru-RU"/>
    </w:rPr>
  </w:style>
  <w:style w:type="character" w:customStyle="1" w:styleId="Heading4Char">
    <w:name w:val="Heading 4 Char"/>
    <w:basedOn w:val="DefaultParagraphFont"/>
    <w:link w:val="Heading4"/>
    <w:uiPriority w:val="99"/>
    <w:locked/>
    <w:rsid w:val="00A30107"/>
    <w:rPr>
      <w:rFonts w:ascii="Times New Roman" w:hAnsi="Times New Roman" w:cs="Times New Roman"/>
      <w:b/>
      <w:bCs/>
      <w:sz w:val="24"/>
      <w:szCs w:val="24"/>
      <w:lang w:eastAsia="ru-RU"/>
    </w:rPr>
  </w:style>
  <w:style w:type="paragraph" w:styleId="NormalWeb">
    <w:name w:val="Normal (Web)"/>
    <w:basedOn w:val="Normal"/>
    <w:uiPriority w:val="99"/>
    <w:semiHidden/>
    <w:rsid w:val="00A30107"/>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99"/>
    <w:qFormat/>
    <w:rsid w:val="00A30107"/>
    <w:rPr>
      <w:rFonts w:cs="Times New Roman"/>
      <w:b/>
      <w:bCs/>
    </w:rPr>
  </w:style>
  <w:style w:type="character" w:styleId="Emphasis">
    <w:name w:val="Emphasis"/>
    <w:basedOn w:val="DefaultParagraphFont"/>
    <w:uiPriority w:val="99"/>
    <w:qFormat/>
    <w:rsid w:val="000251F1"/>
    <w:rPr>
      <w:rFonts w:cs="Times New Roman"/>
      <w:i/>
      <w:iCs/>
    </w:rPr>
  </w:style>
  <w:style w:type="paragraph" w:styleId="ListParagraph">
    <w:name w:val="List Paragraph"/>
    <w:basedOn w:val="Normal"/>
    <w:uiPriority w:val="99"/>
    <w:qFormat/>
    <w:rsid w:val="00E6073E"/>
    <w:pPr>
      <w:ind w:left="720"/>
      <w:contextualSpacing/>
    </w:pPr>
  </w:style>
  <w:style w:type="character" w:styleId="Hyperlink">
    <w:name w:val="Hyperlink"/>
    <w:basedOn w:val="DefaultParagraphFont"/>
    <w:uiPriority w:val="99"/>
    <w:rsid w:val="00E6073E"/>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891383215">
      <w:marLeft w:val="0"/>
      <w:marRight w:val="0"/>
      <w:marTop w:val="0"/>
      <w:marBottom w:val="0"/>
      <w:divBdr>
        <w:top w:val="none" w:sz="0" w:space="0" w:color="auto"/>
        <w:left w:val="none" w:sz="0" w:space="0" w:color="auto"/>
        <w:bottom w:val="none" w:sz="0" w:space="0" w:color="auto"/>
        <w:right w:val="none" w:sz="0" w:space="0" w:color="auto"/>
      </w:divBdr>
    </w:div>
    <w:div w:id="1891383216">
      <w:marLeft w:val="0"/>
      <w:marRight w:val="0"/>
      <w:marTop w:val="0"/>
      <w:marBottom w:val="0"/>
      <w:divBdr>
        <w:top w:val="none" w:sz="0" w:space="0" w:color="auto"/>
        <w:left w:val="none" w:sz="0" w:space="0" w:color="auto"/>
        <w:bottom w:val="none" w:sz="0" w:space="0" w:color="auto"/>
        <w:right w:val="none" w:sz="0" w:space="0" w:color="auto"/>
      </w:divBdr>
    </w:div>
    <w:div w:id="18913832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eb.posibnyky.vntu.edu.ua/firen/3zlepko_osnovy_biomedychnogo_radio%20elektronnogo_aparatobuduvannya/6.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357</TotalTime>
  <Pages>7</Pages>
  <Words>6927</Words>
  <Characters>3949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Admin</cp:lastModifiedBy>
  <cp:revision>6</cp:revision>
  <dcterms:created xsi:type="dcterms:W3CDTF">2025-02-16T14:36:00Z</dcterms:created>
  <dcterms:modified xsi:type="dcterms:W3CDTF">2025-02-26T09:38:00Z</dcterms:modified>
</cp:coreProperties>
</file>