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8F0" w:rsidRPr="006F75DC" w:rsidRDefault="004068F0" w:rsidP="006F75DC">
      <w:pPr>
        <w:spacing w:after="0" w:line="360" w:lineRule="auto"/>
        <w:jc w:val="right"/>
        <w:rPr>
          <w:rFonts w:ascii="Times New Roman" w:hAnsi="Times New Roman"/>
          <w:b/>
          <w:sz w:val="28"/>
          <w:szCs w:val="28"/>
        </w:rPr>
      </w:pPr>
      <w:r w:rsidRPr="006F75DC">
        <w:rPr>
          <w:rFonts w:ascii="Times New Roman" w:hAnsi="Times New Roman"/>
          <w:b/>
          <w:sz w:val="28"/>
          <w:szCs w:val="28"/>
        </w:rPr>
        <w:t xml:space="preserve">Тетяна Шевченко </w:t>
      </w:r>
    </w:p>
    <w:p w:rsidR="004068F0" w:rsidRPr="006F75DC" w:rsidRDefault="004068F0" w:rsidP="006F75DC">
      <w:pPr>
        <w:spacing w:after="0" w:line="360" w:lineRule="auto"/>
        <w:ind w:left="6372" w:right="-1" w:firstLine="708"/>
        <w:jc w:val="right"/>
        <w:rPr>
          <w:rFonts w:ascii="Times New Roman" w:hAnsi="Times New Roman"/>
          <w:b/>
          <w:sz w:val="28"/>
          <w:szCs w:val="28"/>
        </w:rPr>
      </w:pPr>
      <w:r w:rsidRPr="006F75DC">
        <w:rPr>
          <w:rFonts w:ascii="Times New Roman" w:hAnsi="Times New Roman"/>
          <w:b/>
          <w:sz w:val="28"/>
          <w:szCs w:val="28"/>
        </w:rPr>
        <w:t>(Суми, Україна)</w:t>
      </w:r>
    </w:p>
    <w:p w:rsidR="004068F0" w:rsidRDefault="004068F0" w:rsidP="005D06A3">
      <w:pPr>
        <w:spacing w:line="360" w:lineRule="auto"/>
        <w:jc w:val="center"/>
        <w:rPr>
          <w:rFonts w:ascii="Times New Roman" w:hAnsi="Times New Roman"/>
          <w:b/>
          <w:color w:val="000000"/>
          <w:sz w:val="28"/>
          <w:szCs w:val="28"/>
          <w:lang w:val="uk-UA"/>
        </w:rPr>
      </w:pPr>
    </w:p>
    <w:p w:rsidR="004068F0" w:rsidRDefault="004068F0" w:rsidP="005D06A3">
      <w:pPr>
        <w:spacing w:line="360" w:lineRule="auto"/>
        <w:jc w:val="center"/>
        <w:rPr>
          <w:rFonts w:ascii="Times New Roman" w:hAnsi="Times New Roman"/>
          <w:b/>
          <w:sz w:val="28"/>
          <w:szCs w:val="28"/>
          <w:lang w:val="uk-UA"/>
        </w:rPr>
      </w:pPr>
      <w:r w:rsidRPr="005D06A3">
        <w:rPr>
          <w:rFonts w:ascii="Times New Roman" w:hAnsi="Times New Roman"/>
          <w:b/>
          <w:sz w:val="28"/>
          <w:szCs w:val="28"/>
          <w:lang w:val="uk-UA"/>
        </w:rPr>
        <w:t>СТРАТЕГІЯ ЗАХ</w:t>
      </w:r>
      <w:r>
        <w:rPr>
          <w:rFonts w:ascii="Times New Roman" w:hAnsi="Times New Roman"/>
          <w:b/>
          <w:sz w:val="28"/>
          <w:szCs w:val="28"/>
          <w:lang w:val="uk-UA"/>
        </w:rPr>
        <w:t>И</w:t>
      </w:r>
      <w:r w:rsidRPr="005D06A3">
        <w:rPr>
          <w:rFonts w:ascii="Times New Roman" w:hAnsi="Times New Roman"/>
          <w:b/>
          <w:sz w:val="28"/>
          <w:szCs w:val="28"/>
          <w:lang w:val="uk-UA"/>
        </w:rPr>
        <w:t>СТУ ІНФОРМАЦІЇ В ЦИФРОВОМУ ОСВІТНЬОМУ</w:t>
      </w:r>
      <w:r>
        <w:rPr>
          <w:rFonts w:ascii="Times New Roman" w:hAnsi="Times New Roman"/>
          <w:b/>
          <w:sz w:val="28"/>
          <w:szCs w:val="28"/>
          <w:lang w:val="uk-UA"/>
        </w:rPr>
        <w:t xml:space="preserve"> </w:t>
      </w:r>
      <w:r w:rsidRPr="005D06A3">
        <w:rPr>
          <w:rFonts w:ascii="Times New Roman" w:hAnsi="Times New Roman"/>
          <w:b/>
          <w:sz w:val="28"/>
          <w:szCs w:val="28"/>
          <w:lang w:val="uk-UA"/>
        </w:rPr>
        <w:t>СЕРЕДОВИЩІ</w:t>
      </w:r>
    </w:p>
    <w:p w:rsidR="004068F0" w:rsidRPr="005D06A3" w:rsidRDefault="004068F0" w:rsidP="005D06A3">
      <w:pPr>
        <w:spacing w:line="360" w:lineRule="auto"/>
        <w:jc w:val="center"/>
        <w:rPr>
          <w:rFonts w:ascii="Times New Roman" w:hAnsi="Times New Roman"/>
          <w:b/>
          <w:sz w:val="28"/>
          <w:szCs w:val="28"/>
          <w:lang w:val="uk-UA"/>
        </w:rPr>
      </w:pPr>
    </w:p>
    <w:p w:rsidR="004068F0" w:rsidRPr="005D06A3" w:rsidRDefault="004068F0" w:rsidP="005D06A3">
      <w:pPr>
        <w:autoSpaceDE w:val="0"/>
        <w:autoSpaceDN w:val="0"/>
        <w:adjustRightInd w:val="0"/>
        <w:spacing w:after="0" w:line="360" w:lineRule="auto"/>
        <w:ind w:firstLine="708"/>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Високотехнологічна цифрова ера сьогодні вимагає від педагогів розв’язання таких завдань, як створення відкритого, технологічно, педагогічно наповненого та спрямованого на освітні пріоритети навчального середовища, де є суб’єкти спілкування, навчання, професійної діяльності та обміну досвідом мають одне спільне освітнє</w:t>
      </w:r>
      <w:r>
        <w:rPr>
          <w:rFonts w:ascii="Times New Roman" w:eastAsia="CIDFont+F2" w:hAnsi="Times New Roman"/>
          <w:sz w:val="28"/>
          <w:szCs w:val="28"/>
          <w:lang w:val="uk-UA"/>
        </w:rPr>
        <w:t xml:space="preserve"> </w:t>
      </w:r>
      <w:r w:rsidRPr="005D06A3">
        <w:rPr>
          <w:rFonts w:ascii="Times New Roman" w:eastAsia="CIDFont+F2" w:hAnsi="Times New Roman"/>
          <w:sz w:val="28"/>
          <w:szCs w:val="28"/>
          <w:lang w:val="uk-UA"/>
        </w:rPr>
        <w:t>коло.</w:t>
      </w:r>
      <w:r>
        <w:rPr>
          <w:rFonts w:ascii="Times New Roman" w:eastAsia="CIDFont+F2" w:hAnsi="Times New Roman"/>
          <w:sz w:val="28"/>
          <w:szCs w:val="28"/>
          <w:lang w:val="uk-UA"/>
        </w:rPr>
        <w:t xml:space="preserve"> </w:t>
      </w:r>
      <w:r w:rsidRPr="005D06A3">
        <w:rPr>
          <w:rFonts w:ascii="Times New Roman" w:eastAsia="CIDFont+F2" w:hAnsi="Times New Roman"/>
          <w:sz w:val="28"/>
          <w:szCs w:val="28"/>
          <w:lang w:val="uk-UA"/>
        </w:rPr>
        <w:t>Цифровізація (диджиталізація) освіти передбачає формування у учасників освітнього процесу навичок з цифрової грамотності, використанні інтерактивних методів навч</w:t>
      </w:r>
      <w:r>
        <w:rPr>
          <w:rFonts w:ascii="Times New Roman" w:eastAsia="CIDFont+F2" w:hAnsi="Times New Roman"/>
          <w:sz w:val="28"/>
          <w:szCs w:val="28"/>
          <w:lang w:val="uk-UA"/>
        </w:rPr>
        <w:t>а</w:t>
      </w:r>
      <w:r w:rsidRPr="005D06A3">
        <w:rPr>
          <w:rFonts w:ascii="Times New Roman" w:eastAsia="CIDFont+F2" w:hAnsi="Times New Roman"/>
          <w:sz w:val="28"/>
          <w:szCs w:val="28"/>
          <w:lang w:val="uk-UA"/>
        </w:rPr>
        <w:t xml:space="preserve">ння та іннших факторів. від. Створення такого середовища можливе при залученні всіх суб’єктів освітнього процесу за умови встановлення чітких орієнтирів, системного та цілісного усвідомлення завдань, що ставить суспільство перед своїми громадянами та відповідних професійних </w:t>
      </w:r>
      <w:r>
        <w:rPr>
          <w:rFonts w:ascii="Times New Roman" w:eastAsia="CIDFont+F2" w:hAnsi="Times New Roman"/>
          <w:sz w:val="28"/>
          <w:szCs w:val="28"/>
          <w:lang w:val="uk-UA"/>
        </w:rPr>
        <w:t>компетентносте</w:t>
      </w:r>
      <w:r w:rsidRPr="005D06A3">
        <w:rPr>
          <w:rFonts w:ascii="Times New Roman" w:eastAsia="CIDFont+F2" w:hAnsi="Times New Roman"/>
          <w:sz w:val="28"/>
          <w:szCs w:val="28"/>
          <w:lang w:val="uk-UA"/>
        </w:rPr>
        <w:t>й вчителів.</w:t>
      </w:r>
    </w:p>
    <w:p w:rsidR="004068F0" w:rsidRPr="005D06A3" w:rsidRDefault="004068F0" w:rsidP="005D06A3">
      <w:pPr>
        <w:autoSpaceDE w:val="0"/>
        <w:autoSpaceDN w:val="0"/>
        <w:adjustRightInd w:val="0"/>
        <w:spacing w:after="0" w:line="360" w:lineRule="auto"/>
        <w:ind w:firstLine="708"/>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 xml:space="preserve">Основні шляхи використання інформаційних технологій в освіті полягають у: створенні інформаційних середовищ закладів освіти, педагогічних програмних продуктів, створенні вебсайтів закладів освіти, розробці дистанційних курсів, використанні ІТ в управлінні закладом освіти, створенні електронних бібліотек, медіатек, та ін., виділяються позитивні та негативні дидактичні ІТ-можливості.  </w:t>
      </w:r>
    </w:p>
    <w:p w:rsidR="004068F0" w:rsidRPr="005D06A3" w:rsidRDefault="004068F0" w:rsidP="005D06A3">
      <w:pPr>
        <w:autoSpaceDE w:val="0"/>
        <w:autoSpaceDN w:val="0"/>
        <w:adjustRightInd w:val="0"/>
        <w:spacing w:after="0" w:line="360" w:lineRule="auto"/>
        <w:ind w:firstLine="851"/>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До позитивних відносять:</w:t>
      </w:r>
    </w:p>
    <w:p w:rsidR="004068F0" w:rsidRPr="005D06A3" w:rsidRDefault="004068F0" w:rsidP="005D06A3">
      <w:pPr>
        <w:pStyle w:val="ListParagraph"/>
        <w:numPr>
          <w:ilvl w:val="0"/>
          <w:numId w:val="1"/>
        </w:numPr>
        <w:autoSpaceDE w:val="0"/>
        <w:autoSpaceDN w:val="0"/>
        <w:adjustRightInd w:val="0"/>
        <w:spacing w:after="0" w:line="360" w:lineRule="auto"/>
        <w:jc w:val="both"/>
        <w:rPr>
          <w:rFonts w:ascii="Times New Roman" w:eastAsia="CIDFont+F5" w:hAnsi="Times New Roman"/>
          <w:sz w:val="28"/>
          <w:szCs w:val="28"/>
          <w:lang w:val="uk-UA"/>
        </w:rPr>
      </w:pPr>
      <w:r w:rsidRPr="005D06A3">
        <w:rPr>
          <w:rFonts w:ascii="Times New Roman" w:eastAsia="CIDFont+F5" w:hAnsi="Times New Roman"/>
          <w:sz w:val="28"/>
          <w:szCs w:val="28"/>
          <w:lang w:val="uk-UA"/>
        </w:rPr>
        <w:t>індивідуалізацію та диференціацію навчання;</w:t>
      </w:r>
    </w:p>
    <w:p w:rsidR="004068F0" w:rsidRPr="005D06A3" w:rsidRDefault="004068F0" w:rsidP="005D06A3">
      <w:pPr>
        <w:pStyle w:val="ListParagraph"/>
        <w:numPr>
          <w:ilvl w:val="0"/>
          <w:numId w:val="1"/>
        </w:numPr>
        <w:autoSpaceDE w:val="0"/>
        <w:autoSpaceDN w:val="0"/>
        <w:adjustRightInd w:val="0"/>
        <w:spacing w:after="0" w:line="360" w:lineRule="auto"/>
        <w:jc w:val="both"/>
        <w:rPr>
          <w:rFonts w:ascii="Times New Roman" w:eastAsia="CIDFont+F5" w:hAnsi="Times New Roman"/>
          <w:sz w:val="28"/>
          <w:szCs w:val="28"/>
          <w:lang w:val="uk-UA"/>
        </w:rPr>
      </w:pPr>
      <w:r w:rsidRPr="005D06A3">
        <w:rPr>
          <w:rFonts w:ascii="Times New Roman" w:eastAsia="CIDFont+F5" w:hAnsi="Times New Roman"/>
          <w:sz w:val="28"/>
          <w:szCs w:val="28"/>
          <w:lang w:val="uk-UA"/>
        </w:rPr>
        <w:t>ущільнення навчальної  інформації;</w:t>
      </w:r>
    </w:p>
    <w:p w:rsidR="004068F0" w:rsidRPr="005D06A3" w:rsidRDefault="004068F0" w:rsidP="005D06A3">
      <w:pPr>
        <w:pStyle w:val="ListParagraph"/>
        <w:numPr>
          <w:ilvl w:val="0"/>
          <w:numId w:val="1"/>
        </w:numPr>
        <w:autoSpaceDE w:val="0"/>
        <w:autoSpaceDN w:val="0"/>
        <w:adjustRightInd w:val="0"/>
        <w:spacing w:after="0" w:line="360" w:lineRule="auto"/>
        <w:jc w:val="both"/>
        <w:rPr>
          <w:rFonts w:ascii="Times New Roman" w:eastAsia="CIDFont+F5" w:hAnsi="Times New Roman"/>
          <w:sz w:val="28"/>
          <w:szCs w:val="28"/>
          <w:lang w:val="uk-UA"/>
        </w:rPr>
      </w:pPr>
      <w:r w:rsidRPr="005D06A3">
        <w:rPr>
          <w:rFonts w:ascii="Times New Roman" w:eastAsia="CIDFont+F5" w:hAnsi="Times New Roman"/>
          <w:sz w:val="28"/>
          <w:szCs w:val="28"/>
          <w:lang w:val="uk-UA"/>
        </w:rPr>
        <w:t>забезпечення зв’язку теорії та практики, управління пізнавальною діяльністю та формування творчих якостей та загальної культури мислення тих, хто навчається;</w:t>
      </w:r>
    </w:p>
    <w:p w:rsidR="004068F0" w:rsidRPr="005D06A3" w:rsidRDefault="004068F0" w:rsidP="005D06A3">
      <w:pPr>
        <w:pStyle w:val="ListParagraph"/>
        <w:numPr>
          <w:ilvl w:val="0"/>
          <w:numId w:val="1"/>
        </w:numPr>
        <w:autoSpaceDE w:val="0"/>
        <w:autoSpaceDN w:val="0"/>
        <w:adjustRightInd w:val="0"/>
        <w:spacing w:after="0" w:line="360" w:lineRule="auto"/>
        <w:jc w:val="both"/>
        <w:rPr>
          <w:rFonts w:ascii="Times New Roman" w:eastAsia="CIDFont+F5" w:hAnsi="Times New Roman"/>
          <w:sz w:val="28"/>
          <w:szCs w:val="28"/>
          <w:lang w:val="uk-UA"/>
        </w:rPr>
      </w:pPr>
      <w:r w:rsidRPr="005D06A3">
        <w:rPr>
          <w:rFonts w:ascii="Times New Roman" w:eastAsia="CIDFont+F5" w:hAnsi="Times New Roman"/>
          <w:sz w:val="28"/>
          <w:szCs w:val="28"/>
          <w:lang w:val="uk-UA"/>
        </w:rPr>
        <w:t>створення умов для самореалізації;</w:t>
      </w:r>
    </w:p>
    <w:p w:rsidR="004068F0" w:rsidRPr="005D06A3" w:rsidRDefault="004068F0" w:rsidP="005D06A3">
      <w:pPr>
        <w:pStyle w:val="ListParagraph"/>
        <w:numPr>
          <w:ilvl w:val="0"/>
          <w:numId w:val="1"/>
        </w:numPr>
        <w:autoSpaceDE w:val="0"/>
        <w:autoSpaceDN w:val="0"/>
        <w:adjustRightInd w:val="0"/>
        <w:spacing w:after="0" w:line="360" w:lineRule="auto"/>
        <w:jc w:val="both"/>
        <w:rPr>
          <w:rFonts w:ascii="Times New Roman" w:eastAsia="CIDFont+F5" w:hAnsi="Times New Roman"/>
          <w:sz w:val="28"/>
          <w:szCs w:val="28"/>
          <w:lang w:val="uk-UA"/>
        </w:rPr>
      </w:pPr>
      <w:r w:rsidRPr="005D06A3">
        <w:rPr>
          <w:rFonts w:ascii="Times New Roman" w:eastAsia="CIDFont+F5" w:hAnsi="Times New Roman"/>
          <w:sz w:val="28"/>
          <w:szCs w:val="28"/>
          <w:lang w:val="uk-UA"/>
        </w:rPr>
        <w:t>особистості, формування і розвиток інформаційної культури і</w:t>
      </w:r>
      <w:r>
        <w:rPr>
          <w:rFonts w:ascii="Times New Roman" w:eastAsia="CIDFont+F5" w:hAnsi="Times New Roman"/>
          <w:sz w:val="28"/>
          <w:szCs w:val="28"/>
          <w:lang w:val="uk-UA"/>
        </w:rPr>
        <w:t xml:space="preserve"> </w:t>
      </w:r>
      <w:r w:rsidRPr="005D06A3">
        <w:rPr>
          <w:rFonts w:ascii="Times New Roman" w:eastAsia="CIDFont+F5" w:hAnsi="Times New Roman"/>
          <w:sz w:val="28"/>
          <w:szCs w:val="28"/>
          <w:lang w:val="uk-UA"/>
        </w:rPr>
        <w:t xml:space="preserve">розв'язування задач </w:t>
      </w:r>
      <w:r w:rsidRPr="005D06A3">
        <w:rPr>
          <w:rFonts w:ascii="Times New Roman" w:eastAsia="CIDFont+F2" w:hAnsi="Times New Roman"/>
          <w:sz w:val="28"/>
          <w:szCs w:val="28"/>
          <w:lang w:val="uk-UA"/>
        </w:rPr>
        <w:t>медіа-освіти та ін..</w:t>
      </w:r>
    </w:p>
    <w:p w:rsidR="004068F0" w:rsidRPr="005D06A3" w:rsidRDefault="004068F0" w:rsidP="005D06A3">
      <w:pPr>
        <w:autoSpaceDE w:val="0"/>
        <w:autoSpaceDN w:val="0"/>
        <w:adjustRightInd w:val="0"/>
        <w:spacing w:after="0" w:line="360" w:lineRule="auto"/>
        <w:ind w:firstLine="851"/>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До негативних:</w:t>
      </w:r>
    </w:p>
    <w:p w:rsidR="004068F0" w:rsidRPr="005D06A3" w:rsidRDefault="004068F0" w:rsidP="005D06A3">
      <w:pPr>
        <w:pStyle w:val="ListParagraph"/>
        <w:numPr>
          <w:ilvl w:val="0"/>
          <w:numId w:val="2"/>
        </w:numPr>
        <w:autoSpaceDE w:val="0"/>
        <w:autoSpaceDN w:val="0"/>
        <w:adjustRightInd w:val="0"/>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відчуття ізоляції з боку тих, хто навчається;</w:t>
      </w:r>
    </w:p>
    <w:p w:rsidR="004068F0" w:rsidRPr="005D06A3" w:rsidRDefault="004068F0" w:rsidP="005D06A3">
      <w:pPr>
        <w:pStyle w:val="ListParagraph"/>
        <w:numPr>
          <w:ilvl w:val="0"/>
          <w:numId w:val="2"/>
        </w:numPr>
        <w:autoSpaceDE w:val="0"/>
        <w:autoSpaceDN w:val="0"/>
        <w:adjustRightInd w:val="0"/>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неможливість допомоги при вивченні гуманітарних  дисциплін, до яких не можна застосувати формальні правила і процедури (філософія, релігія, соціологія і т.д.) та ін. .</w:t>
      </w:r>
    </w:p>
    <w:p w:rsidR="004068F0" w:rsidRPr="005D06A3" w:rsidRDefault="004068F0" w:rsidP="005D06A3">
      <w:pPr>
        <w:autoSpaceDE w:val="0"/>
        <w:autoSpaceDN w:val="0"/>
        <w:adjustRightInd w:val="0"/>
        <w:spacing w:after="0" w:line="360" w:lineRule="auto"/>
        <w:ind w:firstLine="851"/>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Інформаційно-цифрове середовище закладу освіти є частиною єдиного інформаційного простору.</w:t>
      </w:r>
      <w:r>
        <w:rPr>
          <w:rFonts w:ascii="Times New Roman" w:eastAsia="CIDFont+F2" w:hAnsi="Times New Roman"/>
          <w:sz w:val="28"/>
          <w:szCs w:val="28"/>
          <w:lang w:val="uk-UA"/>
        </w:rPr>
        <w:t xml:space="preserve"> </w:t>
      </w:r>
      <w:r w:rsidRPr="005D06A3">
        <w:rPr>
          <w:rFonts w:ascii="Times New Roman" w:hAnsi="Times New Roman"/>
          <w:sz w:val="28"/>
          <w:szCs w:val="28"/>
          <w:lang w:val="uk-UA"/>
        </w:rPr>
        <w:t>Його</w:t>
      </w:r>
      <w:r>
        <w:rPr>
          <w:rFonts w:ascii="Times New Roman" w:hAnsi="Times New Roman"/>
          <w:sz w:val="28"/>
          <w:szCs w:val="28"/>
          <w:lang w:val="uk-UA"/>
        </w:rPr>
        <w:t xml:space="preserve"> </w:t>
      </w:r>
      <w:r w:rsidRPr="005D06A3">
        <w:rPr>
          <w:rFonts w:ascii="Times New Roman" w:eastAsia="CIDFont+F2" w:hAnsi="Times New Roman"/>
          <w:sz w:val="28"/>
          <w:szCs w:val="28"/>
          <w:lang w:val="uk-UA"/>
        </w:rPr>
        <w:t xml:space="preserve">слід розглядати, як </w:t>
      </w:r>
      <w:r w:rsidRPr="005D06A3">
        <w:rPr>
          <w:rFonts w:ascii="Times New Roman" w:eastAsia="CIDFont+F5" w:hAnsi="Times New Roman"/>
          <w:sz w:val="28"/>
          <w:szCs w:val="28"/>
          <w:lang w:val="uk-UA"/>
        </w:rPr>
        <w:t>системно організовану сукупність інформаційного, технічного, навчально-методичного забезпечення, спрямованих на організацію взаємодії усіх учасників навчального процесу, а</w:t>
      </w:r>
      <w:r>
        <w:rPr>
          <w:rFonts w:ascii="Times New Roman" w:eastAsia="CIDFont+F5" w:hAnsi="Times New Roman"/>
          <w:sz w:val="28"/>
          <w:szCs w:val="28"/>
          <w:lang w:val="uk-UA"/>
        </w:rPr>
        <w:t xml:space="preserve"> </w:t>
      </w:r>
      <w:r w:rsidRPr="005D06A3">
        <w:rPr>
          <w:rFonts w:ascii="Times New Roman" w:eastAsia="CIDFont+F5" w:hAnsi="Times New Roman"/>
          <w:sz w:val="28"/>
          <w:szCs w:val="28"/>
          <w:lang w:val="uk-UA"/>
        </w:rPr>
        <w:t>також на здійснення навчально-виховних впливів, що підтримуються</w:t>
      </w:r>
      <w:r>
        <w:rPr>
          <w:rFonts w:ascii="Times New Roman" w:eastAsia="CIDFont+F5" w:hAnsi="Times New Roman"/>
          <w:sz w:val="28"/>
          <w:szCs w:val="28"/>
          <w:lang w:val="uk-UA"/>
        </w:rPr>
        <w:t xml:space="preserve"> </w:t>
      </w:r>
      <w:r w:rsidRPr="005D06A3">
        <w:rPr>
          <w:rFonts w:ascii="Times New Roman" w:eastAsia="CIDFont+F5" w:hAnsi="Times New Roman"/>
          <w:sz w:val="28"/>
          <w:szCs w:val="28"/>
          <w:lang w:val="uk-UA"/>
        </w:rPr>
        <w:t>цифровими засобами збору та передачі даних, апаратно-програмним та</w:t>
      </w:r>
      <w:r>
        <w:rPr>
          <w:rFonts w:ascii="Times New Roman" w:eastAsia="CIDFont+F5" w:hAnsi="Times New Roman"/>
          <w:sz w:val="28"/>
          <w:szCs w:val="28"/>
          <w:lang w:val="uk-UA"/>
        </w:rPr>
        <w:t xml:space="preserve"> </w:t>
      </w:r>
      <w:r w:rsidRPr="005D06A3">
        <w:rPr>
          <w:rFonts w:ascii="Times New Roman" w:eastAsia="CIDFont+F5" w:hAnsi="Times New Roman"/>
          <w:sz w:val="28"/>
          <w:szCs w:val="28"/>
          <w:lang w:val="uk-UA"/>
        </w:rPr>
        <w:t>навчально-методичним забезпеченням</w:t>
      </w:r>
      <w:r w:rsidRPr="005D06A3">
        <w:rPr>
          <w:rFonts w:ascii="Times New Roman" w:eastAsia="CIDFont+F2" w:hAnsi="Times New Roman"/>
          <w:sz w:val="28"/>
          <w:szCs w:val="28"/>
          <w:lang w:val="uk-UA"/>
        </w:rPr>
        <w:t xml:space="preserve">. </w:t>
      </w:r>
    </w:p>
    <w:p w:rsidR="004068F0" w:rsidRPr="005D06A3" w:rsidRDefault="004068F0" w:rsidP="005D06A3">
      <w:pPr>
        <w:autoSpaceDE w:val="0"/>
        <w:autoSpaceDN w:val="0"/>
        <w:adjustRightInd w:val="0"/>
        <w:spacing w:after="0" w:line="360" w:lineRule="auto"/>
        <w:ind w:left="143" w:firstLine="708"/>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Інформаційний простір складається з таких головних компонентів:</w:t>
      </w:r>
    </w:p>
    <w:p w:rsidR="004068F0" w:rsidRPr="005D06A3" w:rsidRDefault="004068F0" w:rsidP="005D06A3">
      <w:pPr>
        <w:autoSpaceDE w:val="0"/>
        <w:autoSpaceDN w:val="0"/>
        <w:adjustRightInd w:val="0"/>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 xml:space="preserve">- </w:t>
      </w:r>
      <w:r w:rsidRPr="005D06A3">
        <w:rPr>
          <w:rFonts w:ascii="Times New Roman" w:eastAsia="CIDFont+F5" w:hAnsi="Times New Roman"/>
          <w:sz w:val="28"/>
          <w:szCs w:val="28"/>
          <w:lang w:val="uk-UA"/>
        </w:rPr>
        <w:t>інформаційні ресурси</w:t>
      </w:r>
      <w:r w:rsidRPr="005D06A3">
        <w:rPr>
          <w:rFonts w:ascii="Times New Roman" w:eastAsia="CIDFont+F2" w:hAnsi="Times New Roman"/>
          <w:sz w:val="28"/>
          <w:szCs w:val="28"/>
          <w:lang w:val="uk-UA"/>
        </w:rPr>
        <w:t>, що містять дані, відомості та знання, зафіксовані на відповідних носіях інформації;</w:t>
      </w:r>
    </w:p>
    <w:p w:rsidR="004068F0" w:rsidRPr="005D06A3" w:rsidRDefault="004068F0" w:rsidP="005D06A3">
      <w:pPr>
        <w:autoSpaceDE w:val="0"/>
        <w:autoSpaceDN w:val="0"/>
        <w:adjustRightInd w:val="0"/>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 xml:space="preserve">- </w:t>
      </w:r>
      <w:r w:rsidRPr="005D06A3">
        <w:rPr>
          <w:rFonts w:ascii="Times New Roman" w:eastAsia="CIDFont+F5" w:hAnsi="Times New Roman"/>
          <w:sz w:val="28"/>
          <w:szCs w:val="28"/>
          <w:lang w:val="uk-UA"/>
        </w:rPr>
        <w:t>організаційні структури</w:t>
      </w:r>
      <w:r w:rsidRPr="005D06A3">
        <w:rPr>
          <w:rFonts w:ascii="Times New Roman" w:eastAsia="CIDFont+F2" w:hAnsi="Times New Roman"/>
          <w:sz w:val="28"/>
          <w:szCs w:val="28"/>
          <w:lang w:val="uk-UA"/>
        </w:rPr>
        <w:t>, що забезпечують функціонування та розвиток єдиного інформаційного простору, зокрема, збір, обробку, зберігання, розповсюдження, пошук і передачу інформації;</w:t>
      </w:r>
    </w:p>
    <w:p w:rsidR="004068F0" w:rsidRPr="005D06A3" w:rsidRDefault="004068F0" w:rsidP="005D06A3">
      <w:pPr>
        <w:autoSpaceDE w:val="0"/>
        <w:autoSpaceDN w:val="0"/>
        <w:adjustRightInd w:val="0"/>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 xml:space="preserve">- </w:t>
      </w:r>
      <w:r w:rsidRPr="005D06A3">
        <w:rPr>
          <w:rFonts w:ascii="Times New Roman" w:eastAsia="CIDFont+F5" w:hAnsi="Times New Roman"/>
          <w:sz w:val="28"/>
          <w:szCs w:val="28"/>
          <w:lang w:val="uk-UA"/>
        </w:rPr>
        <w:t xml:space="preserve">засоби інформаційної взаємодії </w:t>
      </w:r>
      <w:r w:rsidRPr="005D06A3">
        <w:rPr>
          <w:rFonts w:ascii="Times New Roman" w:eastAsia="CIDFont+F2" w:hAnsi="Times New Roman"/>
          <w:sz w:val="28"/>
          <w:szCs w:val="28"/>
          <w:lang w:val="uk-UA"/>
        </w:rPr>
        <w:t>громадян і організацій, що забезпечують їм доступ до інформаційних ресурсів на основі відповідних інформаційних технологій, які включають програмно-технічні засоби і організаційно-нормативні документи.</w:t>
      </w:r>
    </w:p>
    <w:p w:rsidR="004068F0" w:rsidRPr="005D06A3" w:rsidRDefault="004068F0" w:rsidP="005D06A3">
      <w:pPr>
        <w:autoSpaceDE w:val="0"/>
        <w:autoSpaceDN w:val="0"/>
        <w:adjustRightInd w:val="0"/>
        <w:spacing w:after="0" w:line="360" w:lineRule="auto"/>
        <w:ind w:firstLine="851"/>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Види інформаційних ресурсів, якими можуть обмінюватися об'єкти системи: текстова, графічна інформація, бази даних, програми, аудіо-відеоінформація, а саме:</w:t>
      </w:r>
    </w:p>
    <w:p w:rsidR="004068F0" w:rsidRPr="005D06A3" w:rsidRDefault="004068F0" w:rsidP="005D06A3">
      <w:pPr>
        <w:pStyle w:val="ListParagraph"/>
        <w:numPr>
          <w:ilvl w:val="0"/>
          <w:numId w:val="7"/>
        </w:numPr>
        <w:autoSpaceDE w:val="0"/>
        <w:autoSpaceDN w:val="0"/>
        <w:adjustRightInd w:val="0"/>
        <w:spacing w:after="0" w:line="360" w:lineRule="auto"/>
        <w:ind w:left="0" w:firstLine="0"/>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більш широке використання цифрових технологій для викладання і навчання;</w:t>
      </w:r>
    </w:p>
    <w:p w:rsidR="004068F0" w:rsidRPr="005D06A3" w:rsidRDefault="004068F0" w:rsidP="005D06A3">
      <w:pPr>
        <w:pStyle w:val="ListParagraph"/>
        <w:numPr>
          <w:ilvl w:val="0"/>
          <w:numId w:val="7"/>
        </w:numPr>
        <w:autoSpaceDE w:val="0"/>
        <w:autoSpaceDN w:val="0"/>
        <w:adjustRightInd w:val="0"/>
        <w:spacing w:after="0" w:line="360" w:lineRule="auto"/>
        <w:ind w:left="0" w:firstLine="0"/>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формування і розвиток відповідних цифрових компетентностей та навичок цифрової трансформації;</w:t>
      </w:r>
    </w:p>
    <w:p w:rsidR="004068F0" w:rsidRPr="005D06A3" w:rsidRDefault="004068F0" w:rsidP="005D06A3">
      <w:pPr>
        <w:pStyle w:val="ListParagraph"/>
        <w:numPr>
          <w:ilvl w:val="0"/>
          <w:numId w:val="7"/>
        </w:numPr>
        <w:autoSpaceDE w:val="0"/>
        <w:autoSpaceDN w:val="0"/>
        <w:adjustRightInd w:val="0"/>
        <w:spacing w:after="0" w:line="360" w:lineRule="auto"/>
        <w:ind w:left="0" w:firstLine="0"/>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покращення освіти аналізуючи і оцінюючи стан освітніх інституцій з подальшим прогнозування їх перспективного розвитку.</w:t>
      </w:r>
    </w:p>
    <w:p w:rsidR="004068F0" w:rsidRPr="005D06A3" w:rsidRDefault="004068F0" w:rsidP="005D06A3">
      <w:pPr>
        <w:autoSpaceDE w:val="0"/>
        <w:autoSpaceDN w:val="0"/>
        <w:adjustRightInd w:val="0"/>
        <w:spacing w:after="0" w:line="360" w:lineRule="auto"/>
        <w:ind w:firstLine="708"/>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 xml:space="preserve">Особлива увагу надається опануванню і розвитку цифрових навичок, цифровій грамотності для різних вікових категорій, сучасним підходам до навчання з використанням онлайн ресурсів, навчальних матеріалів, використанню масових відкритих онлайн курсів. </w:t>
      </w:r>
    </w:p>
    <w:p w:rsidR="004068F0" w:rsidRPr="005D06A3" w:rsidRDefault="004068F0" w:rsidP="005D06A3">
      <w:pPr>
        <w:spacing w:after="0" w:line="360" w:lineRule="auto"/>
        <w:ind w:firstLine="708"/>
        <w:jc w:val="both"/>
        <w:rPr>
          <w:rFonts w:ascii="Times New Roman" w:hAnsi="Times New Roman"/>
          <w:sz w:val="28"/>
          <w:szCs w:val="28"/>
          <w:lang w:val="uk-UA"/>
        </w:rPr>
      </w:pPr>
      <w:r w:rsidRPr="005D06A3">
        <w:rPr>
          <w:rFonts w:ascii="Times New Roman" w:eastAsia="CIDFont+F2" w:hAnsi="Times New Roman"/>
          <w:sz w:val="28"/>
          <w:szCs w:val="28"/>
          <w:lang w:val="uk-UA"/>
        </w:rPr>
        <w:t xml:space="preserve">Можна зазначити наступні тематики, пов’язані з цифровим світом: дезінформація; штучний інтелект (ШІ), пов’язані з даними навички та обробки даних кожного аспекту життя; нові технології, зокрема віртуальна реальність, соціальна робототехніка, Інтернет речей; навички «зелені ІКТ» та ін. </w:t>
      </w:r>
      <w:r w:rsidRPr="005D06A3">
        <w:rPr>
          <w:rFonts w:ascii="Times New Roman" w:hAnsi="Times New Roman"/>
          <w:sz w:val="28"/>
          <w:szCs w:val="28"/>
          <w:lang w:val="uk-UA"/>
        </w:rPr>
        <w:t xml:space="preserve">Сприяння створенню високоефективної цифрової освітньої екосистеми.  </w:t>
      </w:r>
    </w:p>
    <w:p w:rsidR="004068F0" w:rsidRPr="005D06A3" w:rsidRDefault="004068F0" w:rsidP="005D06A3">
      <w:pPr>
        <w:spacing w:after="0" w:line="360" w:lineRule="auto"/>
        <w:ind w:firstLine="708"/>
        <w:jc w:val="both"/>
        <w:rPr>
          <w:rFonts w:ascii="Times New Roman" w:hAnsi="Times New Roman"/>
          <w:sz w:val="28"/>
          <w:szCs w:val="28"/>
          <w:lang w:val="uk-UA"/>
        </w:rPr>
      </w:pPr>
      <w:r w:rsidRPr="005D06A3">
        <w:rPr>
          <w:rFonts w:ascii="Times New Roman" w:hAnsi="Times New Roman"/>
          <w:sz w:val="28"/>
          <w:szCs w:val="28"/>
          <w:lang w:val="uk-UA"/>
        </w:rPr>
        <w:t>Підняття рівня цифрових навичок та</w:t>
      </w:r>
      <w:r>
        <w:rPr>
          <w:rFonts w:ascii="Times New Roman" w:hAnsi="Times New Roman"/>
          <w:sz w:val="28"/>
          <w:szCs w:val="28"/>
          <w:lang w:val="uk-UA"/>
        </w:rPr>
        <w:t xml:space="preserve"> </w:t>
      </w:r>
      <w:r w:rsidRPr="005D06A3">
        <w:rPr>
          <w:rFonts w:ascii="Times New Roman" w:hAnsi="Times New Roman"/>
          <w:sz w:val="28"/>
          <w:szCs w:val="28"/>
          <w:lang w:val="uk-UA"/>
        </w:rPr>
        <w:t xml:space="preserve">компетентностей для цифрової ери залежить від: </w:t>
      </w:r>
    </w:p>
    <w:p w:rsidR="004068F0" w:rsidRPr="005D06A3" w:rsidRDefault="004068F0" w:rsidP="005D06A3">
      <w:pPr>
        <w:pStyle w:val="ListParagraph"/>
        <w:numPr>
          <w:ilvl w:val="0"/>
          <w:numId w:val="4"/>
        </w:numPr>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інфраструктура, підключення та цифрове обладнання;</w:t>
      </w:r>
    </w:p>
    <w:p w:rsidR="004068F0" w:rsidRPr="005D06A3" w:rsidRDefault="004068F0" w:rsidP="005D06A3">
      <w:pPr>
        <w:pStyle w:val="ListParagraph"/>
        <w:numPr>
          <w:ilvl w:val="0"/>
          <w:numId w:val="4"/>
        </w:numPr>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ефективне планування та розвиток цифрового потенціалу включаючи ефективні та сучасні організаційні можливості;</w:t>
      </w:r>
    </w:p>
    <w:p w:rsidR="004068F0" w:rsidRPr="005D06A3" w:rsidRDefault="004068F0" w:rsidP="005D06A3">
      <w:pPr>
        <w:pStyle w:val="ListParagraph"/>
        <w:numPr>
          <w:ilvl w:val="0"/>
          <w:numId w:val="4"/>
        </w:numPr>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компетентний у цифровому плані та впевнений у собі викладач та освітній та навчальний персонал;</w:t>
      </w:r>
    </w:p>
    <w:p w:rsidR="004068F0" w:rsidRPr="005D06A3" w:rsidRDefault="004068F0" w:rsidP="005D06A3">
      <w:pPr>
        <w:pStyle w:val="ListParagraph"/>
        <w:numPr>
          <w:ilvl w:val="0"/>
          <w:numId w:val="4"/>
        </w:numPr>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високоякісний контент, зручні інструменти та безпечні платформи дотримання приватних прав та етичних стандартів.</w:t>
      </w:r>
    </w:p>
    <w:p w:rsidR="004068F0" w:rsidRPr="005D06A3" w:rsidRDefault="004068F0" w:rsidP="005D06A3">
      <w:pPr>
        <w:autoSpaceDE w:val="0"/>
        <w:autoSpaceDN w:val="0"/>
        <w:adjustRightInd w:val="0"/>
        <w:spacing w:after="0" w:line="360" w:lineRule="auto"/>
        <w:ind w:left="360" w:firstLine="491"/>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Використання педагогом ІКТ, здатність оперувати цифровими засобами</w:t>
      </w:r>
    </w:p>
    <w:p w:rsidR="004068F0" w:rsidRPr="005D06A3" w:rsidRDefault="004068F0" w:rsidP="00582A21">
      <w:pPr>
        <w:autoSpaceDE w:val="0"/>
        <w:autoSpaceDN w:val="0"/>
        <w:adjustRightInd w:val="0"/>
        <w:spacing w:after="0" w:line="360" w:lineRule="auto"/>
        <w:jc w:val="both"/>
        <w:rPr>
          <w:rFonts w:ascii="Times New Roman" w:eastAsia="CIDFont+F2" w:hAnsi="Times New Roman"/>
          <w:sz w:val="28"/>
          <w:szCs w:val="28"/>
          <w:lang w:val="uk-UA"/>
        </w:rPr>
      </w:pPr>
      <w:r w:rsidRPr="005D06A3">
        <w:rPr>
          <w:rFonts w:ascii="Times New Roman" w:eastAsia="CIDFont+F2" w:hAnsi="Times New Roman"/>
          <w:sz w:val="28"/>
          <w:szCs w:val="28"/>
          <w:lang w:val="uk-UA"/>
        </w:rPr>
        <w:t>для здійснення професійної діяльності та власного професійного зростання</w:t>
      </w:r>
      <w:r>
        <w:rPr>
          <w:rFonts w:ascii="Times New Roman" w:eastAsia="CIDFont+F2" w:hAnsi="Times New Roman"/>
          <w:sz w:val="28"/>
          <w:szCs w:val="28"/>
          <w:lang w:val="uk-UA"/>
        </w:rPr>
        <w:t xml:space="preserve"> </w:t>
      </w:r>
      <w:r w:rsidRPr="005D06A3">
        <w:rPr>
          <w:rFonts w:ascii="Times New Roman" w:eastAsia="CIDFont+F2" w:hAnsi="Times New Roman"/>
          <w:sz w:val="28"/>
          <w:szCs w:val="28"/>
          <w:lang w:val="uk-UA"/>
        </w:rPr>
        <w:t>безпосередньо пов’язане з виявом його громадянської позиції та ставлення до</w:t>
      </w:r>
      <w:r>
        <w:rPr>
          <w:rFonts w:ascii="Times New Roman" w:eastAsia="CIDFont+F2" w:hAnsi="Times New Roman"/>
          <w:sz w:val="28"/>
          <w:szCs w:val="28"/>
          <w:lang w:val="uk-UA"/>
        </w:rPr>
        <w:t xml:space="preserve"> </w:t>
      </w:r>
      <w:r w:rsidRPr="005D06A3">
        <w:rPr>
          <w:rFonts w:ascii="Times New Roman" w:eastAsia="CIDFont+F2" w:hAnsi="Times New Roman"/>
          <w:sz w:val="28"/>
          <w:szCs w:val="28"/>
          <w:lang w:val="uk-UA"/>
        </w:rPr>
        <w:t xml:space="preserve">загальнолюдських цінностей у освітньому просторі та інформаційно-освітньому середовищі зокрема. </w:t>
      </w:r>
    </w:p>
    <w:p w:rsidR="004068F0" w:rsidRDefault="004068F0" w:rsidP="00582A21">
      <w:pPr>
        <w:spacing w:after="0" w:line="360" w:lineRule="auto"/>
        <w:ind w:right="140" w:firstLine="708"/>
        <w:jc w:val="both"/>
        <w:rPr>
          <w:rFonts w:ascii="Times New Roman" w:hAnsi="Times New Roman"/>
          <w:sz w:val="28"/>
          <w:szCs w:val="28"/>
          <w:lang w:val="uk-UA"/>
        </w:rPr>
      </w:pPr>
      <w:r w:rsidRPr="005D06A3">
        <w:rPr>
          <w:rFonts w:ascii="Times New Roman" w:hAnsi="Times New Roman"/>
          <w:sz w:val="28"/>
          <w:szCs w:val="28"/>
          <w:lang w:val="uk-UA"/>
        </w:rPr>
        <w:t xml:space="preserve">Цифрове середовище є важливою частиною сучасного світу, воно надає можливість обмінюватися інформацією, створювати та зберігати дані, виконувати різноманітні завдання та спілкуватися з іншими людьми у віртуальному просторі. </w:t>
      </w:r>
    </w:p>
    <w:p w:rsidR="004068F0" w:rsidRPr="006F75DC" w:rsidRDefault="004068F0" w:rsidP="00582A21">
      <w:pPr>
        <w:spacing w:after="0" w:line="360" w:lineRule="auto"/>
        <w:ind w:right="140" w:firstLine="708"/>
        <w:jc w:val="both"/>
        <w:rPr>
          <w:rFonts w:ascii="Times New Roman" w:hAnsi="Times New Roman"/>
          <w:sz w:val="28"/>
          <w:szCs w:val="28"/>
          <w:lang w:val="uk-UA"/>
        </w:rPr>
      </w:pPr>
      <w:r w:rsidRPr="006F75DC">
        <w:rPr>
          <w:rFonts w:ascii="Times New Roman" w:hAnsi="Times New Roman"/>
          <w:sz w:val="28"/>
          <w:szCs w:val="28"/>
          <w:lang w:val="uk-UA"/>
        </w:rPr>
        <w:t>Цифрове</w:t>
      </w:r>
      <w:r>
        <w:rPr>
          <w:rFonts w:ascii="Times New Roman" w:hAnsi="Times New Roman"/>
          <w:sz w:val="28"/>
          <w:szCs w:val="28"/>
          <w:lang w:val="uk-UA"/>
        </w:rPr>
        <w:t xml:space="preserve"> </w:t>
      </w:r>
      <w:r w:rsidRPr="006F75DC">
        <w:rPr>
          <w:rFonts w:ascii="Times New Roman" w:hAnsi="Times New Roman"/>
          <w:sz w:val="28"/>
          <w:szCs w:val="28"/>
          <w:lang w:val="uk-UA"/>
        </w:rPr>
        <w:t>середовище</w:t>
      </w:r>
      <w:r>
        <w:rPr>
          <w:rFonts w:ascii="Times New Roman" w:hAnsi="Times New Roman"/>
          <w:sz w:val="28"/>
          <w:szCs w:val="28"/>
          <w:lang w:val="uk-UA"/>
        </w:rPr>
        <w:t xml:space="preserve"> </w:t>
      </w:r>
      <w:r w:rsidRPr="006F75DC">
        <w:rPr>
          <w:rFonts w:ascii="Times New Roman" w:hAnsi="Times New Roman"/>
          <w:sz w:val="28"/>
          <w:szCs w:val="28"/>
          <w:lang w:val="uk-UA"/>
        </w:rPr>
        <w:t>також</w:t>
      </w:r>
      <w:r>
        <w:rPr>
          <w:rFonts w:ascii="Times New Roman" w:hAnsi="Times New Roman"/>
          <w:sz w:val="28"/>
          <w:szCs w:val="28"/>
          <w:lang w:val="uk-UA"/>
        </w:rPr>
        <w:t xml:space="preserve"> </w:t>
      </w:r>
      <w:r w:rsidRPr="006F75DC">
        <w:rPr>
          <w:rFonts w:ascii="Times New Roman" w:hAnsi="Times New Roman"/>
          <w:sz w:val="28"/>
          <w:szCs w:val="28"/>
          <w:lang w:val="uk-UA"/>
        </w:rPr>
        <w:t>може</w:t>
      </w:r>
      <w:r>
        <w:rPr>
          <w:rFonts w:ascii="Times New Roman" w:hAnsi="Times New Roman"/>
          <w:sz w:val="28"/>
          <w:szCs w:val="28"/>
          <w:lang w:val="uk-UA"/>
        </w:rPr>
        <w:t xml:space="preserve"> </w:t>
      </w:r>
      <w:r w:rsidRPr="006F75DC">
        <w:rPr>
          <w:rFonts w:ascii="Times New Roman" w:hAnsi="Times New Roman"/>
          <w:sz w:val="28"/>
          <w:szCs w:val="28"/>
          <w:lang w:val="uk-UA"/>
        </w:rPr>
        <w:t>включати</w:t>
      </w:r>
      <w:r>
        <w:rPr>
          <w:rFonts w:ascii="Times New Roman" w:hAnsi="Times New Roman"/>
          <w:sz w:val="28"/>
          <w:szCs w:val="28"/>
          <w:lang w:val="uk-UA"/>
        </w:rPr>
        <w:t xml:space="preserve"> </w:t>
      </w:r>
      <w:r w:rsidRPr="006F75DC">
        <w:rPr>
          <w:rFonts w:ascii="Times New Roman" w:hAnsi="Times New Roman"/>
          <w:sz w:val="28"/>
          <w:szCs w:val="28"/>
          <w:lang w:val="uk-UA"/>
        </w:rPr>
        <w:t>такі</w:t>
      </w:r>
      <w:r>
        <w:rPr>
          <w:rFonts w:ascii="Times New Roman" w:hAnsi="Times New Roman"/>
          <w:sz w:val="28"/>
          <w:szCs w:val="28"/>
          <w:lang w:val="uk-UA"/>
        </w:rPr>
        <w:t xml:space="preserve"> </w:t>
      </w:r>
      <w:r w:rsidRPr="006F75DC">
        <w:rPr>
          <w:rFonts w:ascii="Times New Roman" w:hAnsi="Times New Roman"/>
          <w:sz w:val="28"/>
          <w:szCs w:val="28"/>
          <w:lang w:val="uk-UA"/>
        </w:rPr>
        <w:t>технології, як штучний</w:t>
      </w:r>
      <w:r>
        <w:rPr>
          <w:rFonts w:ascii="Times New Roman" w:hAnsi="Times New Roman"/>
          <w:sz w:val="28"/>
          <w:szCs w:val="28"/>
          <w:lang w:val="uk-UA"/>
        </w:rPr>
        <w:t xml:space="preserve"> </w:t>
      </w:r>
      <w:r w:rsidRPr="006F75DC">
        <w:rPr>
          <w:rFonts w:ascii="Times New Roman" w:hAnsi="Times New Roman"/>
          <w:sz w:val="28"/>
          <w:szCs w:val="28"/>
          <w:lang w:val="uk-UA"/>
        </w:rPr>
        <w:t>інтелект, віртуальна</w:t>
      </w:r>
      <w:r>
        <w:rPr>
          <w:rFonts w:ascii="Times New Roman" w:hAnsi="Times New Roman"/>
          <w:sz w:val="28"/>
          <w:szCs w:val="28"/>
          <w:lang w:val="uk-UA"/>
        </w:rPr>
        <w:t xml:space="preserve"> </w:t>
      </w:r>
      <w:r w:rsidRPr="006F75DC">
        <w:rPr>
          <w:rFonts w:ascii="Times New Roman" w:hAnsi="Times New Roman"/>
          <w:sz w:val="28"/>
          <w:szCs w:val="28"/>
          <w:lang w:val="uk-UA"/>
        </w:rPr>
        <w:t>реальність, розширена</w:t>
      </w:r>
      <w:r>
        <w:rPr>
          <w:rFonts w:ascii="Times New Roman" w:hAnsi="Times New Roman"/>
          <w:sz w:val="28"/>
          <w:szCs w:val="28"/>
          <w:lang w:val="uk-UA"/>
        </w:rPr>
        <w:t xml:space="preserve"> </w:t>
      </w:r>
      <w:r w:rsidRPr="006F75DC">
        <w:rPr>
          <w:rFonts w:ascii="Times New Roman" w:hAnsi="Times New Roman"/>
          <w:sz w:val="28"/>
          <w:szCs w:val="28"/>
          <w:lang w:val="uk-UA"/>
        </w:rPr>
        <w:t>реальність і блокчейн. Однак, цифрове</w:t>
      </w:r>
      <w:r>
        <w:rPr>
          <w:rFonts w:ascii="Times New Roman" w:hAnsi="Times New Roman"/>
          <w:sz w:val="28"/>
          <w:szCs w:val="28"/>
          <w:lang w:val="uk-UA"/>
        </w:rPr>
        <w:t xml:space="preserve"> </w:t>
      </w:r>
      <w:r w:rsidRPr="006F75DC">
        <w:rPr>
          <w:rFonts w:ascii="Times New Roman" w:hAnsi="Times New Roman"/>
          <w:sz w:val="28"/>
          <w:szCs w:val="28"/>
          <w:lang w:val="uk-UA"/>
        </w:rPr>
        <w:t>середовище</w:t>
      </w:r>
      <w:r>
        <w:rPr>
          <w:rFonts w:ascii="Times New Roman" w:hAnsi="Times New Roman"/>
          <w:sz w:val="28"/>
          <w:szCs w:val="28"/>
          <w:lang w:val="uk-UA"/>
        </w:rPr>
        <w:t xml:space="preserve"> </w:t>
      </w:r>
      <w:r w:rsidRPr="006F75DC">
        <w:rPr>
          <w:rFonts w:ascii="Times New Roman" w:hAnsi="Times New Roman"/>
          <w:sz w:val="28"/>
          <w:szCs w:val="28"/>
          <w:lang w:val="uk-UA"/>
        </w:rPr>
        <w:t>також</w:t>
      </w:r>
      <w:r>
        <w:rPr>
          <w:rFonts w:ascii="Times New Roman" w:hAnsi="Times New Roman"/>
          <w:sz w:val="28"/>
          <w:szCs w:val="28"/>
          <w:lang w:val="uk-UA"/>
        </w:rPr>
        <w:t xml:space="preserve"> </w:t>
      </w:r>
      <w:r w:rsidRPr="006F75DC">
        <w:rPr>
          <w:rFonts w:ascii="Times New Roman" w:hAnsi="Times New Roman"/>
          <w:sz w:val="28"/>
          <w:szCs w:val="28"/>
          <w:lang w:val="uk-UA"/>
        </w:rPr>
        <w:t>має</w:t>
      </w:r>
      <w:r>
        <w:rPr>
          <w:rFonts w:ascii="Times New Roman" w:hAnsi="Times New Roman"/>
          <w:sz w:val="28"/>
          <w:szCs w:val="28"/>
          <w:lang w:val="uk-UA"/>
        </w:rPr>
        <w:t xml:space="preserve"> </w:t>
      </w:r>
      <w:r w:rsidRPr="006F75DC">
        <w:rPr>
          <w:rFonts w:ascii="Times New Roman" w:hAnsi="Times New Roman"/>
          <w:sz w:val="28"/>
          <w:szCs w:val="28"/>
          <w:lang w:val="uk-UA"/>
        </w:rPr>
        <w:t>недоліки, які</w:t>
      </w:r>
      <w:r>
        <w:rPr>
          <w:rFonts w:ascii="Times New Roman" w:hAnsi="Times New Roman"/>
          <w:sz w:val="28"/>
          <w:szCs w:val="28"/>
          <w:lang w:val="uk-UA"/>
        </w:rPr>
        <w:t xml:space="preserve"> </w:t>
      </w:r>
      <w:r w:rsidRPr="006F75DC">
        <w:rPr>
          <w:rFonts w:ascii="Times New Roman" w:hAnsi="Times New Roman"/>
          <w:sz w:val="28"/>
          <w:szCs w:val="28"/>
          <w:lang w:val="uk-UA"/>
        </w:rPr>
        <w:t>можуть</w:t>
      </w:r>
      <w:r>
        <w:rPr>
          <w:rFonts w:ascii="Times New Roman" w:hAnsi="Times New Roman"/>
          <w:sz w:val="28"/>
          <w:szCs w:val="28"/>
          <w:lang w:val="uk-UA"/>
        </w:rPr>
        <w:t xml:space="preserve"> </w:t>
      </w:r>
      <w:r w:rsidRPr="006F75DC">
        <w:rPr>
          <w:rFonts w:ascii="Times New Roman" w:hAnsi="Times New Roman"/>
          <w:sz w:val="28"/>
          <w:szCs w:val="28"/>
          <w:lang w:val="uk-UA"/>
        </w:rPr>
        <w:t>призвести до серйозних проблем, таких як кібербезпека, конфіденційність</w:t>
      </w:r>
      <w:r>
        <w:rPr>
          <w:rFonts w:ascii="Times New Roman" w:hAnsi="Times New Roman"/>
          <w:sz w:val="28"/>
          <w:szCs w:val="28"/>
          <w:lang w:val="uk-UA"/>
        </w:rPr>
        <w:t xml:space="preserve"> </w:t>
      </w:r>
      <w:r w:rsidRPr="006F75DC">
        <w:rPr>
          <w:rFonts w:ascii="Times New Roman" w:hAnsi="Times New Roman"/>
          <w:sz w:val="28"/>
          <w:szCs w:val="28"/>
          <w:lang w:val="uk-UA"/>
        </w:rPr>
        <w:t>даних, цифрова</w:t>
      </w:r>
      <w:r>
        <w:rPr>
          <w:rFonts w:ascii="Times New Roman" w:hAnsi="Times New Roman"/>
          <w:sz w:val="28"/>
          <w:szCs w:val="28"/>
          <w:lang w:val="uk-UA"/>
        </w:rPr>
        <w:t xml:space="preserve"> </w:t>
      </w:r>
      <w:r w:rsidRPr="006F75DC">
        <w:rPr>
          <w:rFonts w:ascii="Times New Roman" w:hAnsi="Times New Roman"/>
          <w:sz w:val="28"/>
          <w:szCs w:val="28"/>
          <w:lang w:val="uk-UA"/>
        </w:rPr>
        <w:t>нерівність і залежність</w:t>
      </w:r>
      <w:r>
        <w:rPr>
          <w:rFonts w:ascii="Times New Roman" w:hAnsi="Times New Roman"/>
          <w:sz w:val="28"/>
          <w:szCs w:val="28"/>
          <w:lang w:val="uk-UA"/>
        </w:rPr>
        <w:t xml:space="preserve"> </w:t>
      </w:r>
      <w:r w:rsidRPr="006F75DC">
        <w:rPr>
          <w:rFonts w:ascii="Times New Roman" w:hAnsi="Times New Roman"/>
          <w:sz w:val="28"/>
          <w:szCs w:val="28"/>
          <w:lang w:val="uk-UA"/>
        </w:rPr>
        <w:t>від</w:t>
      </w:r>
      <w:r>
        <w:rPr>
          <w:rFonts w:ascii="Times New Roman" w:hAnsi="Times New Roman"/>
          <w:sz w:val="28"/>
          <w:szCs w:val="28"/>
          <w:lang w:val="uk-UA"/>
        </w:rPr>
        <w:t xml:space="preserve"> </w:t>
      </w:r>
      <w:r w:rsidRPr="006F75DC">
        <w:rPr>
          <w:rFonts w:ascii="Times New Roman" w:hAnsi="Times New Roman"/>
          <w:sz w:val="28"/>
          <w:szCs w:val="28"/>
          <w:lang w:val="uk-UA"/>
        </w:rPr>
        <w:t xml:space="preserve">технологій. </w:t>
      </w:r>
    </w:p>
    <w:p w:rsidR="004068F0" w:rsidRDefault="004068F0" w:rsidP="00582A21">
      <w:pPr>
        <w:spacing w:after="0" w:line="360" w:lineRule="auto"/>
        <w:ind w:right="140" w:firstLine="708"/>
        <w:jc w:val="both"/>
        <w:rPr>
          <w:rFonts w:ascii="Times New Roman" w:hAnsi="Times New Roman"/>
          <w:sz w:val="28"/>
          <w:szCs w:val="28"/>
        </w:rPr>
      </w:pPr>
      <w:r w:rsidRPr="005D06A3">
        <w:rPr>
          <w:rFonts w:ascii="Times New Roman" w:hAnsi="Times New Roman"/>
          <w:sz w:val="28"/>
          <w:szCs w:val="28"/>
        </w:rPr>
        <w:t xml:space="preserve">Базові правила безпеки в цифровому середовищі: </w:t>
      </w:r>
    </w:p>
    <w:p w:rsidR="004068F0" w:rsidRDefault="004068F0" w:rsidP="00582A21">
      <w:pPr>
        <w:spacing w:after="0" w:line="360" w:lineRule="auto"/>
        <w:ind w:right="140"/>
        <w:jc w:val="both"/>
        <w:rPr>
          <w:rFonts w:ascii="Times New Roman" w:hAnsi="Times New Roman"/>
          <w:sz w:val="28"/>
          <w:szCs w:val="28"/>
          <w:lang w:val="uk-UA"/>
        </w:rPr>
      </w:pPr>
      <w:r>
        <w:rPr>
          <w:rFonts w:ascii="Times New Roman" w:hAnsi="Times New Roman"/>
          <w:sz w:val="28"/>
          <w:szCs w:val="28"/>
        </w:rPr>
        <w:t>Використовувати</w:t>
      </w:r>
      <w:r>
        <w:rPr>
          <w:rFonts w:ascii="Times New Roman" w:hAnsi="Times New Roman"/>
          <w:sz w:val="28"/>
          <w:szCs w:val="28"/>
          <w:lang w:val="uk-UA"/>
        </w:rPr>
        <w:t xml:space="preserve"> </w:t>
      </w:r>
      <w:r w:rsidRPr="005D06A3">
        <w:rPr>
          <w:rFonts w:ascii="Times New Roman" w:hAnsi="Times New Roman"/>
          <w:sz w:val="28"/>
          <w:szCs w:val="28"/>
        </w:rPr>
        <w:t>унікальні та складні</w:t>
      </w:r>
      <w:r>
        <w:rPr>
          <w:rFonts w:ascii="Times New Roman" w:hAnsi="Times New Roman"/>
          <w:sz w:val="28"/>
          <w:szCs w:val="28"/>
          <w:lang w:val="uk-UA"/>
        </w:rPr>
        <w:t xml:space="preserve"> </w:t>
      </w:r>
      <w:r w:rsidRPr="005D06A3">
        <w:rPr>
          <w:rFonts w:ascii="Times New Roman" w:hAnsi="Times New Roman"/>
          <w:sz w:val="28"/>
          <w:szCs w:val="28"/>
        </w:rPr>
        <w:t>паролі для всіх</w:t>
      </w:r>
      <w:r>
        <w:rPr>
          <w:rFonts w:ascii="Times New Roman" w:hAnsi="Times New Roman"/>
          <w:sz w:val="28"/>
          <w:szCs w:val="28"/>
          <w:lang w:val="uk-UA"/>
        </w:rPr>
        <w:t xml:space="preserve"> </w:t>
      </w:r>
      <w:r w:rsidRPr="005D06A3">
        <w:rPr>
          <w:rFonts w:ascii="Times New Roman" w:hAnsi="Times New Roman"/>
          <w:sz w:val="28"/>
          <w:szCs w:val="28"/>
        </w:rPr>
        <w:t>своїх</w:t>
      </w:r>
      <w:r>
        <w:rPr>
          <w:rFonts w:ascii="Times New Roman" w:hAnsi="Times New Roman"/>
          <w:sz w:val="28"/>
          <w:szCs w:val="28"/>
          <w:lang w:val="uk-UA"/>
        </w:rPr>
        <w:t xml:space="preserve"> </w:t>
      </w:r>
      <w:r w:rsidRPr="005D06A3">
        <w:rPr>
          <w:rFonts w:ascii="Times New Roman" w:hAnsi="Times New Roman"/>
          <w:sz w:val="28"/>
          <w:szCs w:val="28"/>
        </w:rPr>
        <w:t>облікових</w:t>
      </w:r>
      <w:r>
        <w:rPr>
          <w:rFonts w:ascii="Times New Roman" w:hAnsi="Times New Roman"/>
          <w:sz w:val="28"/>
          <w:szCs w:val="28"/>
          <w:lang w:val="uk-UA"/>
        </w:rPr>
        <w:t xml:space="preserve"> </w:t>
      </w:r>
      <w:r w:rsidRPr="005D06A3">
        <w:rPr>
          <w:rFonts w:ascii="Times New Roman" w:hAnsi="Times New Roman"/>
          <w:sz w:val="28"/>
          <w:szCs w:val="28"/>
        </w:rPr>
        <w:t>записів і пристроїв. Намагайтеся регулярно змінювати</w:t>
      </w:r>
      <w:r>
        <w:rPr>
          <w:rFonts w:ascii="Times New Roman" w:hAnsi="Times New Roman"/>
          <w:sz w:val="28"/>
          <w:szCs w:val="28"/>
          <w:lang w:val="uk-UA"/>
        </w:rPr>
        <w:t xml:space="preserve"> </w:t>
      </w:r>
      <w:r w:rsidRPr="005D06A3">
        <w:rPr>
          <w:rFonts w:ascii="Times New Roman" w:hAnsi="Times New Roman"/>
          <w:sz w:val="28"/>
          <w:szCs w:val="28"/>
        </w:rPr>
        <w:t>паролі;</w:t>
      </w:r>
      <w:r>
        <w:rPr>
          <w:rFonts w:ascii="Times New Roman" w:hAnsi="Times New Roman"/>
          <w:sz w:val="28"/>
          <w:szCs w:val="28"/>
          <w:lang w:val="uk-UA"/>
        </w:rPr>
        <w:t xml:space="preserve"> </w:t>
      </w:r>
      <w:r>
        <w:rPr>
          <w:rFonts w:ascii="Times New Roman" w:hAnsi="Times New Roman"/>
          <w:sz w:val="28"/>
          <w:szCs w:val="28"/>
        </w:rPr>
        <w:t>Активувати</w:t>
      </w:r>
      <w:r>
        <w:rPr>
          <w:rFonts w:ascii="Times New Roman" w:hAnsi="Times New Roman"/>
          <w:sz w:val="28"/>
          <w:szCs w:val="28"/>
          <w:lang w:val="uk-UA"/>
        </w:rPr>
        <w:t xml:space="preserve"> </w:t>
      </w:r>
      <w:r w:rsidRPr="005D06A3">
        <w:rPr>
          <w:rFonts w:ascii="Times New Roman" w:hAnsi="Times New Roman"/>
          <w:sz w:val="28"/>
          <w:szCs w:val="28"/>
        </w:rPr>
        <w:t>двофакторну</w:t>
      </w:r>
      <w:r>
        <w:rPr>
          <w:rFonts w:ascii="Times New Roman" w:hAnsi="Times New Roman"/>
          <w:sz w:val="28"/>
          <w:szCs w:val="28"/>
          <w:lang w:val="uk-UA"/>
        </w:rPr>
        <w:t xml:space="preserve"> </w:t>
      </w:r>
      <w:r w:rsidRPr="005D06A3">
        <w:rPr>
          <w:rFonts w:ascii="Times New Roman" w:hAnsi="Times New Roman"/>
          <w:sz w:val="28"/>
          <w:szCs w:val="28"/>
        </w:rPr>
        <w:t>аутент</w:t>
      </w:r>
      <w:r>
        <w:rPr>
          <w:rFonts w:ascii="Times New Roman" w:hAnsi="Times New Roman"/>
          <w:sz w:val="28"/>
          <w:szCs w:val="28"/>
        </w:rPr>
        <w:t>ифікацію, де це</w:t>
      </w:r>
      <w:r>
        <w:rPr>
          <w:rFonts w:ascii="Times New Roman" w:hAnsi="Times New Roman"/>
          <w:sz w:val="28"/>
          <w:szCs w:val="28"/>
          <w:lang w:val="uk-UA"/>
        </w:rPr>
        <w:t xml:space="preserve"> </w:t>
      </w:r>
      <w:r>
        <w:rPr>
          <w:rFonts w:ascii="Times New Roman" w:hAnsi="Times New Roman"/>
          <w:sz w:val="28"/>
          <w:szCs w:val="28"/>
        </w:rPr>
        <w:t>можливо</w:t>
      </w:r>
      <w:r>
        <w:rPr>
          <w:rFonts w:ascii="Times New Roman" w:hAnsi="Times New Roman"/>
          <w:sz w:val="28"/>
          <w:szCs w:val="28"/>
          <w:lang w:val="uk-UA"/>
        </w:rPr>
        <w:t xml:space="preserve"> </w:t>
      </w:r>
      <w:r>
        <w:rPr>
          <w:rFonts w:ascii="Times New Roman" w:hAnsi="Times New Roman"/>
          <w:sz w:val="28"/>
          <w:szCs w:val="28"/>
        </w:rPr>
        <w:t>зробити</w:t>
      </w:r>
      <w:r>
        <w:rPr>
          <w:rFonts w:ascii="Times New Roman" w:hAnsi="Times New Roman"/>
          <w:sz w:val="28"/>
          <w:szCs w:val="28"/>
          <w:lang w:val="uk-UA"/>
        </w:rPr>
        <w:t xml:space="preserve">, </w:t>
      </w:r>
      <w:r>
        <w:rPr>
          <w:rFonts w:ascii="Times New Roman" w:hAnsi="Times New Roman"/>
          <w:sz w:val="28"/>
          <w:szCs w:val="28"/>
        </w:rPr>
        <w:t>ц</w:t>
      </w:r>
      <w:r w:rsidRPr="005D06A3">
        <w:rPr>
          <w:rFonts w:ascii="Times New Roman" w:hAnsi="Times New Roman"/>
          <w:sz w:val="28"/>
          <w:szCs w:val="28"/>
        </w:rPr>
        <w:t>е</w:t>
      </w:r>
      <w:r>
        <w:rPr>
          <w:rFonts w:ascii="Times New Roman" w:hAnsi="Times New Roman"/>
          <w:sz w:val="28"/>
          <w:szCs w:val="28"/>
          <w:lang w:val="uk-UA"/>
        </w:rPr>
        <w:t xml:space="preserve"> </w:t>
      </w:r>
      <w:r w:rsidRPr="005D06A3">
        <w:rPr>
          <w:rFonts w:ascii="Times New Roman" w:hAnsi="Times New Roman"/>
          <w:sz w:val="28"/>
          <w:szCs w:val="28"/>
        </w:rPr>
        <w:t>забезпечить</w:t>
      </w:r>
      <w:r>
        <w:rPr>
          <w:rFonts w:ascii="Times New Roman" w:hAnsi="Times New Roman"/>
          <w:sz w:val="28"/>
          <w:szCs w:val="28"/>
          <w:lang w:val="uk-UA"/>
        </w:rPr>
        <w:t xml:space="preserve"> </w:t>
      </w:r>
      <w:r w:rsidRPr="005D06A3">
        <w:rPr>
          <w:rFonts w:ascii="Times New Roman" w:hAnsi="Times New Roman"/>
          <w:sz w:val="28"/>
          <w:szCs w:val="28"/>
        </w:rPr>
        <w:t>додатковий</w:t>
      </w:r>
      <w:r>
        <w:rPr>
          <w:rFonts w:ascii="Times New Roman" w:hAnsi="Times New Roman"/>
          <w:sz w:val="28"/>
          <w:szCs w:val="28"/>
          <w:lang w:val="uk-UA"/>
        </w:rPr>
        <w:t xml:space="preserve"> </w:t>
      </w:r>
      <w:r w:rsidRPr="005D06A3">
        <w:rPr>
          <w:rFonts w:ascii="Times New Roman" w:hAnsi="Times New Roman"/>
          <w:sz w:val="28"/>
          <w:szCs w:val="28"/>
        </w:rPr>
        <w:t>рівень</w:t>
      </w:r>
      <w:r>
        <w:rPr>
          <w:rFonts w:ascii="Times New Roman" w:hAnsi="Times New Roman"/>
          <w:sz w:val="28"/>
          <w:szCs w:val="28"/>
          <w:lang w:val="uk-UA"/>
        </w:rPr>
        <w:t xml:space="preserve"> </w:t>
      </w:r>
      <w:r w:rsidRPr="005D06A3">
        <w:rPr>
          <w:rFonts w:ascii="Times New Roman" w:hAnsi="Times New Roman"/>
          <w:sz w:val="28"/>
          <w:szCs w:val="28"/>
        </w:rPr>
        <w:t>захисту, оскільки</w:t>
      </w:r>
      <w:r>
        <w:rPr>
          <w:rFonts w:ascii="Times New Roman" w:hAnsi="Times New Roman"/>
          <w:sz w:val="28"/>
          <w:szCs w:val="28"/>
          <w:lang w:val="uk-UA"/>
        </w:rPr>
        <w:t xml:space="preserve"> </w:t>
      </w:r>
      <w:r w:rsidRPr="005D06A3">
        <w:rPr>
          <w:rFonts w:ascii="Times New Roman" w:hAnsi="Times New Roman"/>
          <w:sz w:val="28"/>
          <w:szCs w:val="28"/>
        </w:rPr>
        <w:t>окрім пароля буде потрібно</w:t>
      </w:r>
      <w:r>
        <w:rPr>
          <w:rFonts w:ascii="Times New Roman" w:hAnsi="Times New Roman"/>
          <w:sz w:val="28"/>
          <w:szCs w:val="28"/>
          <w:lang w:val="uk-UA"/>
        </w:rPr>
        <w:t xml:space="preserve"> </w:t>
      </w:r>
      <w:r w:rsidRPr="005D06A3">
        <w:rPr>
          <w:rFonts w:ascii="Times New Roman" w:hAnsi="Times New Roman"/>
          <w:sz w:val="28"/>
          <w:szCs w:val="28"/>
        </w:rPr>
        <w:t>підтвердження через SMS-повідомлення</w:t>
      </w:r>
      <w:r>
        <w:rPr>
          <w:rFonts w:ascii="Times New Roman" w:hAnsi="Times New Roman"/>
          <w:sz w:val="28"/>
          <w:szCs w:val="28"/>
          <w:lang w:val="uk-UA"/>
        </w:rPr>
        <w:t xml:space="preserve"> </w:t>
      </w:r>
      <w:r w:rsidRPr="005D06A3">
        <w:rPr>
          <w:rFonts w:ascii="Times New Roman" w:hAnsi="Times New Roman"/>
          <w:sz w:val="28"/>
          <w:szCs w:val="28"/>
        </w:rPr>
        <w:t>або</w:t>
      </w:r>
      <w:r>
        <w:rPr>
          <w:rFonts w:ascii="Times New Roman" w:hAnsi="Times New Roman"/>
          <w:sz w:val="28"/>
          <w:szCs w:val="28"/>
          <w:lang w:val="uk-UA"/>
        </w:rPr>
        <w:t xml:space="preserve"> </w:t>
      </w:r>
      <w:r w:rsidRPr="005D06A3">
        <w:rPr>
          <w:rFonts w:ascii="Times New Roman" w:hAnsi="Times New Roman"/>
          <w:sz w:val="28"/>
          <w:szCs w:val="28"/>
        </w:rPr>
        <w:t>спеціальний</w:t>
      </w:r>
      <w:r>
        <w:rPr>
          <w:rFonts w:ascii="Times New Roman" w:hAnsi="Times New Roman"/>
          <w:sz w:val="28"/>
          <w:szCs w:val="28"/>
          <w:lang w:val="uk-UA"/>
        </w:rPr>
        <w:t xml:space="preserve"> </w:t>
      </w:r>
      <w:r w:rsidRPr="005D06A3">
        <w:rPr>
          <w:rFonts w:ascii="Times New Roman" w:hAnsi="Times New Roman"/>
          <w:sz w:val="28"/>
          <w:szCs w:val="28"/>
        </w:rPr>
        <w:t>мобільний</w:t>
      </w:r>
      <w:r>
        <w:rPr>
          <w:rFonts w:ascii="Times New Roman" w:hAnsi="Times New Roman"/>
          <w:sz w:val="28"/>
          <w:szCs w:val="28"/>
          <w:lang w:val="uk-UA"/>
        </w:rPr>
        <w:t xml:space="preserve"> </w:t>
      </w:r>
      <w:r w:rsidRPr="005D06A3">
        <w:rPr>
          <w:rFonts w:ascii="Times New Roman" w:hAnsi="Times New Roman"/>
          <w:sz w:val="28"/>
          <w:szCs w:val="28"/>
        </w:rPr>
        <w:t>додаток;</w:t>
      </w:r>
      <w:r>
        <w:rPr>
          <w:rFonts w:ascii="Times New Roman" w:hAnsi="Times New Roman"/>
          <w:sz w:val="28"/>
          <w:szCs w:val="28"/>
          <w:lang w:val="uk-UA"/>
        </w:rPr>
        <w:t xml:space="preserve"> н</w:t>
      </w:r>
      <w:r>
        <w:rPr>
          <w:rFonts w:ascii="Times New Roman" w:hAnsi="Times New Roman"/>
          <w:sz w:val="28"/>
          <w:szCs w:val="28"/>
        </w:rPr>
        <w:t>е відкривати</w:t>
      </w:r>
      <w:r>
        <w:rPr>
          <w:rFonts w:ascii="Times New Roman" w:hAnsi="Times New Roman"/>
          <w:sz w:val="28"/>
          <w:szCs w:val="28"/>
          <w:lang w:val="uk-UA"/>
        </w:rPr>
        <w:t xml:space="preserve"> </w:t>
      </w:r>
      <w:r w:rsidRPr="005D06A3">
        <w:rPr>
          <w:rFonts w:ascii="Times New Roman" w:hAnsi="Times New Roman"/>
          <w:sz w:val="28"/>
          <w:szCs w:val="28"/>
        </w:rPr>
        <w:t>підозрілі</w:t>
      </w:r>
      <w:r>
        <w:rPr>
          <w:rFonts w:ascii="Times New Roman" w:hAnsi="Times New Roman"/>
          <w:sz w:val="28"/>
          <w:szCs w:val="28"/>
          <w:lang w:val="uk-UA"/>
        </w:rPr>
        <w:t xml:space="preserve"> </w:t>
      </w:r>
      <w:r w:rsidRPr="005D06A3">
        <w:rPr>
          <w:rFonts w:ascii="Times New Roman" w:hAnsi="Times New Roman"/>
          <w:sz w:val="28"/>
          <w:szCs w:val="28"/>
        </w:rPr>
        <w:t>посилання</w:t>
      </w:r>
      <w:r>
        <w:rPr>
          <w:rFonts w:ascii="Times New Roman" w:hAnsi="Times New Roman"/>
          <w:sz w:val="28"/>
          <w:szCs w:val="28"/>
          <w:lang w:val="uk-UA"/>
        </w:rPr>
        <w:t xml:space="preserve"> </w:t>
      </w:r>
      <w:r w:rsidRPr="005D06A3">
        <w:rPr>
          <w:rFonts w:ascii="Times New Roman" w:hAnsi="Times New Roman"/>
          <w:sz w:val="28"/>
          <w:szCs w:val="28"/>
        </w:rPr>
        <w:t>або</w:t>
      </w:r>
      <w:r>
        <w:rPr>
          <w:rFonts w:ascii="Times New Roman" w:hAnsi="Times New Roman"/>
          <w:sz w:val="28"/>
          <w:szCs w:val="28"/>
          <w:lang w:val="uk-UA"/>
        </w:rPr>
        <w:t xml:space="preserve"> </w:t>
      </w:r>
      <w:r w:rsidRPr="005D06A3">
        <w:rPr>
          <w:rFonts w:ascii="Times New Roman" w:hAnsi="Times New Roman"/>
          <w:sz w:val="28"/>
          <w:szCs w:val="28"/>
        </w:rPr>
        <w:t>файли, які</w:t>
      </w:r>
      <w:r>
        <w:rPr>
          <w:rFonts w:ascii="Times New Roman" w:hAnsi="Times New Roman"/>
          <w:sz w:val="28"/>
          <w:szCs w:val="28"/>
          <w:lang w:val="uk-UA"/>
        </w:rPr>
        <w:t xml:space="preserve"> </w:t>
      </w:r>
      <w:r w:rsidRPr="005D06A3">
        <w:rPr>
          <w:rFonts w:ascii="Times New Roman" w:hAnsi="Times New Roman"/>
          <w:sz w:val="28"/>
          <w:szCs w:val="28"/>
        </w:rPr>
        <w:t>можуть</w:t>
      </w:r>
      <w:r>
        <w:rPr>
          <w:rFonts w:ascii="Times New Roman" w:hAnsi="Times New Roman"/>
          <w:sz w:val="28"/>
          <w:szCs w:val="28"/>
          <w:lang w:val="uk-UA"/>
        </w:rPr>
        <w:t xml:space="preserve"> </w:t>
      </w:r>
      <w:r w:rsidRPr="005D06A3">
        <w:rPr>
          <w:rFonts w:ascii="Times New Roman" w:hAnsi="Times New Roman"/>
          <w:sz w:val="28"/>
          <w:szCs w:val="28"/>
        </w:rPr>
        <w:t>пошкодити</w:t>
      </w:r>
      <w:r>
        <w:rPr>
          <w:rFonts w:ascii="Times New Roman" w:hAnsi="Times New Roman"/>
          <w:sz w:val="28"/>
          <w:szCs w:val="28"/>
          <w:lang w:val="uk-UA"/>
        </w:rPr>
        <w:t xml:space="preserve"> </w:t>
      </w:r>
      <w:r>
        <w:rPr>
          <w:rFonts w:ascii="Times New Roman" w:hAnsi="Times New Roman"/>
          <w:sz w:val="28"/>
          <w:szCs w:val="28"/>
        </w:rPr>
        <w:t>пристрій</w:t>
      </w:r>
      <w:r>
        <w:rPr>
          <w:rFonts w:ascii="Times New Roman" w:hAnsi="Times New Roman"/>
          <w:sz w:val="28"/>
          <w:szCs w:val="28"/>
          <w:lang w:val="uk-UA"/>
        </w:rPr>
        <w:t xml:space="preserve"> </w:t>
      </w:r>
      <w:r>
        <w:rPr>
          <w:rFonts w:ascii="Times New Roman" w:hAnsi="Times New Roman"/>
          <w:sz w:val="28"/>
          <w:szCs w:val="28"/>
        </w:rPr>
        <w:t>або</w:t>
      </w:r>
      <w:r>
        <w:rPr>
          <w:rFonts w:ascii="Times New Roman" w:hAnsi="Times New Roman"/>
          <w:sz w:val="28"/>
          <w:szCs w:val="28"/>
          <w:lang w:val="uk-UA"/>
        </w:rPr>
        <w:t xml:space="preserve"> </w:t>
      </w:r>
      <w:r>
        <w:rPr>
          <w:rFonts w:ascii="Times New Roman" w:hAnsi="Times New Roman"/>
          <w:sz w:val="28"/>
          <w:szCs w:val="28"/>
        </w:rPr>
        <w:t>викрасти</w:t>
      </w:r>
      <w:r>
        <w:rPr>
          <w:rFonts w:ascii="Times New Roman" w:hAnsi="Times New Roman"/>
          <w:sz w:val="28"/>
          <w:szCs w:val="28"/>
          <w:lang w:val="uk-UA"/>
        </w:rPr>
        <w:t xml:space="preserve"> </w:t>
      </w:r>
      <w:r>
        <w:rPr>
          <w:rFonts w:ascii="Times New Roman" w:hAnsi="Times New Roman"/>
          <w:sz w:val="28"/>
          <w:szCs w:val="28"/>
        </w:rPr>
        <w:t>дані</w:t>
      </w:r>
      <w:r>
        <w:rPr>
          <w:rFonts w:ascii="Times New Roman" w:hAnsi="Times New Roman"/>
          <w:sz w:val="28"/>
          <w:szCs w:val="28"/>
          <w:lang w:val="uk-UA"/>
        </w:rPr>
        <w:t>; в</w:t>
      </w:r>
      <w:r w:rsidRPr="006F75DC">
        <w:rPr>
          <w:rFonts w:ascii="Times New Roman" w:hAnsi="Times New Roman"/>
          <w:sz w:val="28"/>
          <w:szCs w:val="28"/>
          <w:lang w:val="uk-UA"/>
        </w:rPr>
        <w:t>становлювати</w:t>
      </w:r>
      <w:r>
        <w:rPr>
          <w:rFonts w:ascii="Times New Roman" w:hAnsi="Times New Roman"/>
          <w:sz w:val="28"/>
          <w:szCs w:val="28"/>
          <w:lang w:val="uk-UA"/>
        </w:rPr>
        <w:t xml:space="preserve"> </w:t>
      </w:r>
      <w:r w:rsidRPr="006F75DC">
        <w:rPr>
          <w:rFonts w:ascii="Times New Roman" w:hAnsi="Times New Roman"/>
          <w:sz w:val="28"/>
          <w:szCs w:val="28"/>
          <w:lang w:val="uk-UA"/>
        </w:rPr>
        <w:t>надійне</w:t>
      </w:r>
      <w:r>
        <w:rPr>
          <w:rFonts w:ascii="Times New Roman" w:hAnsi="Times New Roman"/>
          <w:sz w:val="28"/>
          <w:szCs w:val="28"/>
          <w:lang w:val="uk-UA"/>
        </w:rPr>
        <w:t xml:space="preserve"> </w:t>
      </w:r>
      <w:r w:rsidRPr="006F75DC">
        <w:rPr>
          <w:rFonts w:ascii="Times New Roman" w:hAnsi="Times New Roman"/>
          <w:sz w:val="28"/>
          <w:szCs w:val="28"/>
          <w:lang w:val="uk-UA"/>
        </w:rPr>
        <w:t>антивірусне</w:t>
      </w:r>
      <w:r>
        <w:rPr>
          <w:rFonts w:ascii="Times New Roman" w:hAnsi="Times New Roman"/>
          <w:sz w:val="28"/>
          <w:szCs w:val="28"/>
          <w:lang w:val="uk-UA"/>
        </w:rPr>
        <w:t xml:space="preserve"> </w:t>
      </w:r>
      <w:r w:rsidRPr="006F75DC">
        <w:rPr>
          <w:rFonts w:ascii="Times New Roman" w:hAnsi="Times New Roman"/>
          <w:sz w:val="28"/>
          <w:szCs w:val="28"/>
          <w:lang w:val="uk-UA"/>
        </w:rPr>
        <w:t>програмне</w:t>
      </w:r>
      <w:r>
        <w:rPr>
          <w:rFonts w:ascii="Times New Roman" w:hAnsi="Times New Roman"/>
          <w:sz w:val="28"/>
          <w:szCs w:val="28"/>
          <w:lang w:val="uk-UA"/>
        </w:rPr>
        <w:t xml:space="preserve"> </w:t>
      </w:r>
      <w:r w:rsidRPr="006F75DC">
        <w:rPr>
          <w:rFonts w:ascii="Times New Roman" w:hAnsi="Times New Roman"/>
          <w:sz w:val="28"/>
          <w:szCs w:val="28"/>
          <w:lang w:val="uk-UA"/>
        </w:rPr>
        <w:t>забезпечення</w:t>
      </w:r>
      <w:r>
        <w:rPr>
          <w:rFonts w:ascii="Times New Roman" w:hAnsi="Times New Roman"/>
          <w:sz w:val="28"/>
          <w:szCs w:val="28"/>
          <w:lang w:val="uk-UA"/>
        </w:rPr>
        <w:t xml:space="preserve">, що </w:t>
      </w:r>
      <w:r w:rsidRPr="006F75DC">
        <w:rPr>
          <w:rFonts w:ascii="Times New Roman" w:hAnsi="Times New Roman"/>
          <w:sz w:val="28"/>
          <w:szCs w:val="28"/>
          <w:lang w:val="uk-UA"/>
        </w:rPr>
        <w:t>допоможе</w:t>
      </w:r>
      <w:r>
        <w:rPr>
          <w:rFonts w:ascii="Times New Roman" w:hAnsi="Times New Roman"/>
          <w:sz w:val="28"/>
          <w:szCs w:val="28"/>
          <w:lang w:val="uk-UA"/>
        </w:rPr>
        <w:t xml:space="preserve"> </w:t>
      </w:r>
      <w:r w:rsidRPr="006F75DC">
        <w:rPr>
          <w:rFonts w:ascii="Times New Roman" w:hAnsi="Times New Roman"/>
          <w:sz w:val="28"/>
          <w:szCs w:val="28"/>
          <w:lang w:val="uk-UA"/>
        </w:rPr>
        <w:t>виявити та заблокувати</w:t>
      </w:r>
      <w:r>
        <w:rPr>
          <w:rFonts w:ascii="Times New Roman" w:hAnsi="Times New Roman"/>
          <w:sz w:val="28"/>
          <w:szCs w:val="28"/>
          <w:lang w:val="uk-UA"/>
        </w:rPr>
        <w:t xml:space="preserve"> </w:t>
      </w:r>
      <w:r w:rsidRPr="006F75DC">
        <w:rPr>
          <w:rFonts w:ascii="Times New Roman" w:hAnsi="Times New Roman"/>
          <w:sz w:val="28"/>
          <w:szCs w:val="28"/>
          <w:lang w:val="uk-UA"/>
        </w:rPr>
        <w:t>потенційно</w:t>
      </w:r>
      <w:r>
        <w:rPr>
          <w:rFonts w:ascii="Times New Roman" w:hAnsi="Times New Roman"/>
          <w:sz w:val="28"/>
          <w:szCs w:val="28"/>
          <w:lang w:val="uk-UA"/>
        </w:rPr>
        <w:t xml:space="preserve"> </w:t>
      </w:r>
      <w:r w:rsidRPr="006F75DC">
        <w:rPr>
          <w:rFonts w:ascii="Times New Roman" w:hAnsi="Times New Roman"/>
          <w:sz w:val="28"/>
          <w:szCs w:val="28"/>
          <w:lang w:val="uk-UA"/>
        </w:rPr>
        <w:t>шкідливі</w:t>
      </w:r>
      <w:r>
        <w:rPr>
          <w:rFonts w:ascii="Times New Roman" w:hAnsi="Times New Roman"/>
          <w:sz w:val="28"/>
          <w:szCs w:val="28"/>
          <w:lang w:val="uk-UA"/>
        </w:rPr>
        <w:t xml:space="preserve"> </w:t>
      </w:r>
      <w:r w:rsidRPr="006F75DC">
        <w:rPr>
          <w:rFonts w:ascii="Times New Roman" w:hAnsi="Times New Roman"/>
          <w:sz w:val="28"/>
          <w:szCs w:val="28"/>
          <w:lang w:val="uk-UA"/>
        </w:rPr>
        <w:t>файли та посилання</w:t>
      </w:r>
      <w:r>
        <w:rPr>
          <w:rFonts w:ascii="Times New Roman" w:hAnsi="Times New Roman"/>
          <w:sz w:val="28"/>
          <w:szCs w:val="28"/>
          <w:lang w:val="uk-UA"/>
        </w:rPr>
        <w:t>; використовувати службу</w:t>
      </w:r>
      <w:r w:rsidRPr="004D61AD">
        <w:rPr>
          <w:rFonts w:ascii="Times New Roman" w:hAnsi="Times New Roman"/>
          <w:sz w:val="28"/>
          <w:szCs w:val="28"/>
          <w:lang w:val="uk-UA"/>
        </w:rPr>
        <w:t xml:space="preserve"> перевірки безпеки </w:t>
      </w:r>
      <w:r w:rsidRPr="005D06A3">
        <w:rPr>
          <w:rFonts w:ascii="Times New Roman" w:hAnsi="Times New Roman"/>
          <w:sz w:val="28"/>
          <w:szCs w:val="28"/>
        </w:rPr>
        <w:t>URL</w:t>
      </w:r>
      <w:r>
        <w:rPr>
          <w:rFonts w:ascii="Times New Roman" w:hAnsi="Times New Roman"/>
          <w:sz w:val="28"/>
          <w:szCs w:val="28"/>
          <w:lang w:val="uk-UA"/>
        </w:rPr>
        <w:t xml:space="preserve">, яка допоможе </w:t>
      </w:r>
      <w:r w:rsidRPr="004D61AD">
        <w:rPr>
          <w:rFonts w:ascii="Times New Roman" w:hAnsi="Times New Roman"/>
          <w:sz w:val="28"/>
          <w:szCs w:val="28"/>
          <w:lang w:val="uk-UA"/>
        </w:rPr>
        <w:t xml:space="preserve">визначити, чи є посилання безпечним; </w:t>
      </w:r>
      <w:r>
        <w:rPr>
          <w:rFonts w:ascii="Times New Roman" w:hAnsi="Times New Roman"/>
          <w:sz w:val="28"/>
          <w:szCs w:val="28"/>
          <w:lang w:val="uk-UA"/>
        </w:rPr>
        <w:t xml:space="preserve">не повідомляйти </w:t>
      </w:r>
      <w:r w:rsidRPr="004D61AD">
        <w:rPr>
          <w:rFonts w:ascii="Times New Roman" w:hAnsi="Times New Roman"/>
          <w:sz w:val="28"/>
          <w:szCs w:val="28"/>
          <w:lang w:val="uk-UA"/>
        </w:rPr>
        <w:t>свої</w:t>
      </w:r>
      <w:r>
        <w:rPr>
          <w:rFonts w:ascii="Times New Roman" w:hAnsi="Times New Roman"/>
          <w:sz w:val="28"/>
          <w:szCs w:val="28"/>
          <w:lang w:val="uk-UA"/>
        </w:rPr>
        <w:t xml:space="preserve"> особисті дані, паролі та коди </w:t>
      </w:r>
      <w:r w:rsidRPr="004D61AD">
        <w:rPr>
          <w:rFonts w:ascii="Times New Roman" w:hAnsi="Times New Roman"/>
          <w:sz w:val="28"/>
          <w:szCs w:val="28"/>
          <w:lang w:val="uk-UA"/>
        </w:rPr>
        <w:t xml:space="preserve">на сумнівних веб-сайтах або через незахищені мережі </w:t>
      </w:r>
      <w:r w:rsidRPr="005D06A3">
        <w:rPr>
          <w:rFonts w:ascii="Times New Roman" w:hAnsi="Times New Roman"/>
          <w:sz w:val="28"/>
          <w:szCs w:val="28"/>
        </w:rPr>
        <w:t>Wi</w:t>
      </w:r>
      <w:r w:rsidRPr="004D61AD">
        <w:rPr>
          <w:rFonts w:ascii="Times New Roman" w:hAnsi="Times New Roman"/>
          <w:sz w:val="28"/>
          <w:szCs w:val="28"/>
          <w:lang w:val="uk-UA"/>
        </w:rPr>
        <w:t>-</w:t>
      </w:r>
      <w:r w:rsidRPr="005D06A3">
        <w:rPr>
          <w:rFonts w:ascii="Times New Roman" w:hAnsi="Times New Roman"/>
          <w:sz w:val="28"/>
          <w:szCs w:val="28"/>
        </w:rPr>
        <w:t>Fi</w:t>
      </w:r>
      <w:r>
        <w:rPr>
          <w:rFonts w:ascii="Times New Roman" w:hAnsi="Times New Roman"/>
          <w:sz w:val="28"/>
          <w:szCs w:val="28"/>
          <w:lang w:val="uk-UA"/>
        </w:rPr>
        <w:t>; захищайте</w:t>
      </w:r>
      <w:r w:rsidRPr="004D61AD">
        <w:rPr>
          <w:rFonts w:ascii="Times New Roman" w:hAnsi="Times New Roman"/>
          <w:sz w:val="28"/>
          <w:szCs w:val="28"/>
          <w:lang w:val="uk-UA"/>
        </w:rPr>
        <w:t xml:space="preserve"> свої файли та документи за доп</w:t>
      </w:r>
      <w:r>
        <w:rPr>
          <w:rFonts w:ascii="Times New Roman" w:hAnsi="Times New Roman"/>
          <w:sz w:val="28"/>
          <w:szCs w:val="28"/>
          <w:lang w:val="uk-UA"/>
        </w:rPr>
        <w:t xml:space="preserve">омогою резервного копіювання; </w:t>
      </w:r>
      <w:r w:rsidRPr="004D61AD">
        <w:rPr>
          <w:rFonts w:ascii="Times New Roman" w:hAnsi="Times New Roman"/>
          <w:sz w:val="28"/>
          <w:szCs w:val="28"/>
          <w:lang w:val="uk-UA"/>
        </w:rPr>
        <w:t>о</w:t>
      </w:r>
      <w:r>
        <w:rPr>
          <w:rFonts w:ascii="Times New Roman" w:hAnsi="Times New Roman"/>
          <w:sz w:val="28"/>
          <w:szCs w:val="28"/>
          <w:lang w:val="uk-UA"/>
        </w:rPr>
        <w:t xml:space="preserve">новлюйте програмне забезпечення, </w:t>
      </w:r>
      <w:r w:rsidRPr="004D61AD">
        <w:rPr>
          <w:rFonts w:ascii="Times New Roman" w:hAnsi="Times New Roman"/>
          <w:sz w:val="28"/>
          <w:szCs w:val="28"/>
          <w:lang w:val="uk-UA"/>
        </w:rPr>
        <w:t xml:space="preserve">операційні системи, браузери та інші програми на своєму пристрої. </w:t>
      </w:r>
    </w:p>
    <w:p w:rsidR="004068F0" w:rsidRDefault="004068F0" w:rsidP="004D61AD">
      <w:pPr>
        <w:spacing w:after="0" w:line="360" w:lineRule="auto"/>
        <w:ind w:right="140" w:firstLine="708"/>
        <w:jc w:val="both"/>
        <w:rPr>
          <w:rFonts w:ascii="Times New Roman" w:hAnsi="Times New Roman"/>
          <w:sz w:val="28"/>
          <w:szCs w:val="28"/>
          <w:lang w:val="uk-UA"/>
        </w:rPr>
      </w:pPr>
      <w:r w:rsidRPr="004D61AD">
        <w:rPr>
          <w:rFonts w:ascii="Times New Roman" w:hAnsi="Times New Roman"/>
          <w:sz w:val="28"/>
          <w:szCs w:val="28"/>
          <w:lang w:val="uk-UA"/>
        </w:rPr>
        <w:t>Оновлення часто включають патчі безпеки, які закривають вразлив</w:t>
      </w:r>
      <w:r>
        <w:rPr>
          <w:rFonts w:ascii="Times New Roman" w:hAnsi="Times New Roman"/>
          <w:sz w:val="28"/>
          <w:szCs w:val="28"/>
          <w:lang w:val="uk-UA"/>
        </w:rPr>
        <w:t>ості і зменшують ризик атак.</w:t>
      </w:r>
    </w:p>
    <w:p w:rsidR="004068F0" w:rsidRPr="004D61AD" w:rsidRDefault="004068F0" w:rsidP="004D61AD">
      <w:pPr>
        <w:spacing w:after="0" w:line="360" w:lineRule="auto"/>
        <w:ind w:right="140" w:firstLine="708"/>
        <w:jc w:val="both"/>
        <w:rPr>
          <w:rFonts w:ascii="Times New Roman" w:hAnsi="Times New Roman"/>
          <w:sz w:val="28"/>
          <w:szCs w:val="28"/>
          <w:lang w:val="uk-UA"/>
        </w:rPr>
      </w:pPr>
      <w:r>
        <w:rPr>
          <w:rFonts w:ascii="Times New Roman" w:hAnsi="Times New Roman"/>
          <w:sz w:val="28"/>
          <w:szCs w:val="28"/>
          <w:lang w:val="uk-UA"/>
        </w:rPr>
        <w:t>В</w:t>
      </w:r>
      <w:r w:rsidRPr="004D61AD">
        <w:rPr>
          <w:rFonts w:ascii="Times New Roman" w:hAnsi="Times New Roman"/>
          <w:sz w:val="28"/>
          <w:szCs w:val="28"/>
          <w:lang w:val="uk-UA"/>
        </w:rPr>
        <w:t>становлюйте пр</w:t>
      </w:r>
      <w:r>
        <w:rPr>
          <w:rFonts w:ascii="Times New Roman" w:hAnsi="Times New Roman"/>
          <w:sz w:val="28"/>
          <w:szCs w:val="28"/>
          <w:lang w:val="uk-UA"/>
        </w:rPr>
        <w:t xml:space="preserve">ограми лише з офіційних сайтів. </w:t>
      </w:r>
      <w:r w:rsidRPr="00A72201">
        <w:rPr>
          <w:rFonts w:ascii="Times New Roman" w:hAnsi="Times New Roman"/>
          <w:sz w:val="28"/>
          <w:szCs w:val="28"/>
          <w:lang w:val="uk-UA"/>
        </w:rPr>
        <w:t>Зазвичай такі повідомлення містять заклики відправити дані</w:t>
      </w:r>
      <w:r>
        <w:rPr>
          <w:rFonts w:ascii="Times New Roman" w:hAnsi="Times New Roman"/>
          <w:sz w:val="28"/>
          <w:szCs w:val="28"/>
          <w:lang w:val="uk-UA"/>
        </w:rPr>
        <w:t>, н</w:t>
      </w:r>
      <w:r w:rsidRPr="00A72201">
        <w:rPr>
          <w:rFonts w:ascii="Times New Roman" w:hAnsi="Times New Roman"/>
          <w:sz w:val="28"/>
          <w:szCs w:val="28"/>
          <w:lang w:val="uk-UA"/>
        </w:rPr>
        <w:t xml:space="preserve">априклад, </w:t>
      </w:r>
      <w:r w:rsidRPr="005D06A3">
        <w:rPr>
          <w:rFonts w:ascii="Times New Roman" w:hAnsi="Times New Roman"/>
          <w:sz w:val="28"/>
          <w:szCs w:val="28"/>
        </w:rPr>
        <w:t>PIN</w:t>
      </w:r>
      <w:r w:rsidRPr="00A72201">
        <w:rPr>
          <w:rFonts w:ascii="Times New Roman" w:hAnsi="Times New Roman"/>
          <w:sz w:val="28"/>
          <w:szCs w:val="28"/>
          <w:lang w:val="uk-UA"/>
        </w:rPr>
        <w:t xml:space="preserve">-код картки; 16 цифр, що вказані на картці; термін дії картки, </w:t>
      </w:r>
      <w:r w:rsidRPr="005D06A3">
        <w:rPr>
          <w:rFonts w:ascii="Times New Roman" w:hAnsi="Times New Roman"/>
          <w:sz w:val="28"/>
          <w:szCs w:val="28"/>
        </w:rPr>
        <w:t>CVV</w:t>
      </w:r>
      <w:r w:rsidRPr="00A72201">
        <w:rPr>
          <w:rFonts w:ascii="Times New Roman" w:hAnsi="Times New Roman"/>
          <w:sz w:val="28"/>
          <w:szCs w:val="28"/>
          <w:lang w:val="uk-UA"/>
        </w:rPr>
        <w:t xml:space="preserve">-код. </w:t>
      </w:r>
      <w:r w:rsidRPr="006F75DC">
        <w:rPr>
          <w:rFonts w:ascii="Times New Roman" w:hAnsi="Times New Roman"/>
          <w:sz w:val="28"/>
          <w:szCs w:val="28"/>
          <w:lang w:val="uk-UA"/>
        </w:rPr>
        <w:t>У цьому</w:t>
      </w:r>
      <w:r>
        <w:rPr>
          <w:rFonts w:ascii="Times New Roman" w:hAnsi="Times New Roman"/>
          <w:sz w:val="28"/>
          <w:szCs w:val="28"/>
          <w:lang w:val="uk-UA"/>
        </w:rPr>
        <w:t xml:space="preserve"> </w:t>
      </w:r>
      <w:r w:rsidRPr="006F75DC">
        <w:rPr>
          <w:rFonts w:ascii="Times New Roman" w:hAnsi="Times New Roman"/>
          <w:sz w:val="28"/>
          <w:szCs w:val="28"/>
          <w:lang w:val="uk-UA"/>
        </w:rPr>
        <w:t>випадку</w:t>
      </w:r>
      <w:r>
        <w:rPr>
          <w:rFonts w:ascii="Times New Roman" w:hAnsi="Times New Roman"/>
          <w:sz w:val="28"/>
          <w:szCs w:val="28"/>
          <w:lang w:val="uk-UA"/>
        </w:rPr>
        <w:t xml:space="preserve"> </w:t>
      </w:r>
      <w:r w:rsidRPr="006F75DC">
        <w:rPr>
          <w:rFonts w:ascii="Times New Roman" w:hAnsi="Times New Roman"/>
          <w:sz w:val="28"/>
          <w:szCs w:val="28"/>
          <w:lang w:val="uk-UA"/>
        </w:rPr>
        <w:t>необхідно</w:t>
      </w:r>
      <w:r>
        <w:rPr>
          <w:rFonts w:ascii="Times New Roman" w:hAnsi="Times New Roman"/>
          <w:sz w:val="28"/>
          <w:szCs w:val="28"/>
          <w:lang w:val="uk-UA"/>
        </w:rPr>
        <w:t xml:space="preserve"> </w:t>
      </w:r>
      <w:r w:rsidRPr="006F75DC">
        <w:rPr>
          <w:rFonts w:ascii="Times New Roman" w:hAnsi="Times New Roman"/>
          <w:sz w:val="28"/>
          <w:szCs w:val="28"/>
          <w:lang w:val="uk-UA"/>
        </w:rPr>
        <w:t>зв’язатися з банком за офіційною</w:t>
      </w:r>
      <w:r>
        <w:rPr>
          <w:rFonts w:ascii="Times New Roman" w:hAnsi="Times New Roman"/>
          <w:sz w:val="28"/>
          <w:szCs w:val="28"/>
          <w:lang w:val="uk-UA"/>
        </w:rPr>
        <w:t xml:space="preserve"> </w:t>
      </w:r>
      <w:r w:rsidRPr="006F75DC">
        <w:rPr>
          <w:rFonts w:ascii="Times New Roman" w:hAnsi="Times New Roman"/>
          <w:sz w:val="28"/>
          <w:szCs w:val="28"/>
          <w:lang w:val="uk-UA"/>
        </w:rPr>
        <w:t>електронною</w:t>
      </w:r>
      <w:r>
        <w:rPr>
          <w:rFonts w:ascii="Times New Roman" w:hAnsi="Times New Roman"/>
          <w:sz w:val="28"/>
          <w:szCs w:val="28"/>
          <w:lang w:val="uk-UA"/>
        </w:rPr>
        <w:t xml:space="preserve"> </w:t>
      </w:r>
      <w:r w:rsidRPr="006F75DC">
        <w:rPr>
          <w:rFonts w:ascii="Times New Roman" w:hAnsi="Times New Roman"/>
          <w:sz w:val="28"/>
          <w:szCs w:val="28"/>
          <w:lang w:val="uk-UA"/>
        </w:rPr>
        <w:t>адресою</w:t>
      </w:r>
      <w:r>
        <w:rPr>
          <w:rFonts w:ascii="Times New Roman" w:hAnsi="Times New Roman"/>
          <w:sz w:val="28"/>
          <w:szCs w:val="28"/>
          <w:lang w:val="uk-UA"/>
        </w:rPr>
        <w:t xml:space="preserve"> </w:t>
      </w:r>
      <w:r w:rsidRPr="006F75DC">
        <w:rPr>
          <w:rFonts w:ascii="Times New Roman" w:hAnsi="Times New Roman"/>
          <w:sz w:val="28"/>
          <w:szCs w:val="28"/>
          <w:lang w:val="uk-UA"/>
        </w:rPr>
        <w:t>або</w:t>
      </w:r>
      <w:r>
        <w:rPr>
          <w:rFonts w:ascii="Times New Roman" w:hAnsi="Times New Roman"/>
          <w:sz w:val="28"/>
          <w:szCs w:val="28"/>
          <w:lang w:val="uk-UA"/>
        </w:rPr>
        <w:t xml:space="preserve"> </w:t>
      </w:r>
      <w:r w:rsidRPr="006F75DC">
        <w:rPr>
          <w:rFonts w:ascii="Times New Roman" w:hAnsi="Times New Roman"/>
          <w:sz w:val="28"/>
          <w:szCs w:val="28"/>
          <w:lang w:val="uk-UA"/>
        </w:rPr>
        <w:t>офіційним номером телефону для з’ясування</w:t>
      </w:r>
      <w:r>
        <w:rPr>
          <w:rFonts w:ascii="Times New Roman" w:hAnsi="Times New Roman"/>
          <w:sz w:val="28"/>
          <w:szCs w:val="28"/>
          <w:lang w:val="uk-UA"/>
        </w:rPr>
        <w:t xml:space="preserve"> </w:t>
      </w:r>
      <w:r w:rsidRPr="006F75DC">
        <w:rPr>
          <w:rFonts w:ascii="Times New Roman" w:hAnsi="Times New Roman"/>
          <w:sz w:val="28"/>
          <w:szCs w:val="28"/>
          <w:lang w:val="uk-UA"/>
        </w:rPr>
        <w:t>ситуації. Остерігайтеся</w:t>
      </w:r>
      <w:r>
        <w:rPr>
          <w:rFonts w:ascii="Times New Roman" w:hAnsi="Times New Roman"/>
          <w:sz w:val="28"/>
          <w:szCs w:val="28"/>
          <w:lang w:val="uk-UA"/>
        </w:rPr>
        <w:t xml:space="preserve"> </w:t>
      </w:r>
      <w:r w:rsidRPr="006F75DC">
        <w:rPr>
          <w:rFonts w:ascii="Times New Roman" w:hAnsi="Times New Roman"/>
          <w:sz w:val="28"/>
          <w:szCs w:val="28"/>
          <w:lang w:val="uk-UA"/>
        </w:rPr>
        <w:t>сайтів-двійників</w:t>
      </w:r>
      <w:r>
        <w:rPr>
          <w:rFonts w:ascii="Times New Roman" w:hAnsi="Times New Roman"/>
          <w:sz w:val="28"/>
          <w:szCs w:val="28"/>
          <w:lang w:val="uk-UA"/>
        </w:rPr>
        <w:t xml:space="preserve"> </w:t>
      </w:r>
      <w:r w:rsidRPr="006F75DC">
        <w:rPr>
          <w:rFonts w:ascii="Times New Roman" w:hAnsi="Times New Roman"/>
          <w:sz w:val="28"/>
          <w:szCs w:val="28"/>
          <w:lang w:val="uk-UA"/>
        </w:rPr>
        <w:t>Візуально</w:t>
      </w:r>
      <w:r>
        <w:rPr>
          <w:rFonts w:ascii="Times New Roman" w:hAnsi="Times New Roman"/>
          <w:sz w:val="28"/>
          <w:szCs w:val="28"/>
          <w:lang w:val="uk-UA"/>
        </w:rPr>
        <w:t xml:space="preserve"> </w:t>
      </w:r>
      <w:r w:rsidRPr="006F75DC">
        <w:rPr>
          <w:rFonts w:ascii="Times New Roman" w:hAnsi="Times New Roman"/>
          <w:sz w:val="28"/>
          <w:szCs w:val="28"/>
          <w:lang w:val="uk-UA"/>
        </w:rPr>
        <w:t>сторінка</w:t>
      </w:r>
      <w:r>
        <w:rPr>
          <w:rFonts w:ascii="Times New Roman" w:hAnsi="Times New Roman"/>
          <w:sz w:val="28"/>
          <w:szCs w:val="28"/>
          <w:lang w:val="uk-UA"/>
        </w:rPr>
        <w:t xml:space="preserve"> </w:t>
      </w:r>
      <w:r w:rsidRPr="006F75DC">
        <w:rPr>
          <w:rFonts w:ascii="Times New Roman" w:hAnsi="Times New Roman"/>
          <w:sz w:val="28"/>
          <w:szCs w:val="28"/>
          <w:lang w:val="uk-UA"/>
        </w:rPr>
        <w:t>виглядає як справжня: вона має</w:t>
      </w:r>
      <w:r>
        <w:rPr>
          <w:rFonts w:ascii="Times New Roman" w:hAnsi="Times New Roman"/>
          <w:sz w:val="28"/>
          <w:szCs w:val="28"/>
          <w:lang w:val="uk-UA"/>
        </w:rPr>
        <w:t xml:space="preserve"> </w:t>
      </w:r>
      <w:r w:rsidRPr="006F75DC">
        <w:rPr>
          <w:rFonts w:ascii="Times New Roman" w:hAnsi="Times New Roman"/>
          <w:sz w:val="28"/>
          <w:szCs w:val="28"/>
          <w:lang w:val="uk-UA"/>
        </w:rPr>
        <w:t>таку саму кольорову гаму та містить</w:t>
      </w:r>
      <w:r>
        <w:rPr>
          <w:rFonts w:ascii="Times New Roman" w:hAnsi="Times New Roman"/>
          <w:sz w:val="28"/>
          <w:szCs w:val="28"/>
          <w:lang w:val="uk-UA"/>
        </w:rPr>
        <w:t xml:space="preserve"> </w:t>
      </w:r>
      <w:r w:rsidRPr="006F75DC">
        <w:rPr>
          <w:rFonts w:ascii="Times New Roman" w:hAnsi="Times New Roman"/>
          <w:sz w:val="28"/>
          <w:szCs w:val="28"/>
          <w:lang w:val="uk-UA"/>
        </w:rPr>
        <w:t>приблизно</w:t>
      </w:r>
      <w:r>
        <w:rPr>
          <w:rFonts w:ascii="Times New Roman" w:hAnsi="Times New Roman"/>
          <w:sz w:val="28"/>
          <w:szCs w:val="28"/>
          <w:lang w:val="uk-UA"/>
        </w:rPr>
        <w:t xml:space="preserve"> </w:t>
      </w:r>
      <w:r w:rsidRPr="006F75DC">
        <w:rPr>
          <w:rFonts w:ascii="Times New Roman" w:hAnsi="Times New Roman"/>
          <w:sz w:val="28"/>
          <w:szCs w:val="28"/>
          <w:lang w:val="uk-UA"/>
        </w:rPr>
        <w:t>таку ж інформацію, що й офіційний сайт, але гіперпосилання</w:t>
      </w:r>
      <w:r>
        <w:rPr>
          <w:rFonts w:ascii="Times New Roman" w:hAnsi="Times New Roman"/>
          <w:sz w:val="28"/>
          <w:szCs w:val="28"/>
          <w:lang w:val="uk-UA"/>
        </w:rPr>
        <w:t xml:space="preserve"> </w:t>
      </w:r>
      <w:r w:rsidRPr="006F75DC">
        <w:rPr>
          <w:rFonts w:ascii="Times New Roman" w:hAnsi="Times New Roman"/>
          <w:sz w:val="28"/>
          <w:szCs w:val="28"/>
          <w:lang w:val="uk-UA"/>
        </w:rPr>
        <w:t>містять</w:t>
      </w:r>
      <w:r>
        <w:rPr>
          <w:rFonts w:ascii="Times New Roman" w:hAnsi="Times New Roman"/>
          <w:sz w:val="28"/>
          <w:szCs w:val="28"/>
          <w:lang w:val="uk-UA"/>
        </w:rPr>
        <w:t xml:space="preserve"> </w:t>
      </w:r>
      <w:r w:rsidRPr="006F75DC">
        <w:rPr>
          <w:rFonts w:ascii="Times New Roman" w:hAnsi="Times New Roman"/>
          <w:sz w:val="28"/>
          <w:szCs w:val="28"/>
          <w:lang w:val="uk-UA"/>
        </w:rPr>
        <w:t>зайві</w:t>
      </w:r>
      <w:r>
        <w:rPr>
          <w:rFonts w:ascii="Times New Roman" w:hAnsi="Times New Roman"/>
          <w:sz w:val="28"/>
          <w:szCs w:val="28"/>
          <w:lang w:val="uk-UA"/>
        </w:rPr>
        <w:t xml:space="preserve"> </w:t>
      </w:r>
      <w:r w:rsidRPr="006F75DC">
        <w:rPr>
          <w:rFonts w:ascii="Times New Roman" w:hAnsi="Times New Roman"/>
          <w:sz w:val="28"/>
          <w:szCs w:val="28"/>
          <w:lang w:val="uk-UA"/>
        </w:rPr>
        <w:t>літери</w:t>
      </w:r>
      <w:r>
        <w:rPr>
          <w:rFonts w:ascii="Times New Roman" w:hAnsi="Times New Roman"/>
          <w:sz w:val="28"/>
          <w:szCs w:val="28"/>
          <w:lang w:val="uk-UA"/>
        </w:rPr>
        <w:t xml:space="preserve"> </w:t>
      </w:r>
      <w:r w:rsidRPr="006F75DC">
        <w:rPr>
          <w:rFonts w:ascii="Times New Roman" w:hAnsi="Times New Roman"/>
          <w:sz w:val="28"/>
          <w:szCs w:val="28"/>
          <w:lang w:val="uk-UA"/>
        </w:rPr>
        <w:t>чи</w:t>
      </w:r>
      <w:r>
        <w:rPr>
          <w:rFonts w:ascii="Times New Roman" w:hAnsi="Times New Roman"/>
          <w:sz w:val="28"/>
          <w:szCs w:val="28"/>
          <w:lang w:val="uk-UA"/>
        </w:rPr>
        <w:t xml:space="preserve"> </w:t>
      </w:r>
      <w:r w:rsidRPr="006F75DC">
        <w:rPr>
          <w:rFonts w:ascii="Times New Roman" w:hAnsi="Times New Roman"/>
          <w:sz w:val="28"/>
          <w:szCs w:val="28"/>
          <w:lang w:val="uk-UA"/>
        </w:rPr>
        <w:t>цифри. Зробивши покупку або</w:t>
      </w:r>
      <w:r>
        <w:rPr>
          <w:rFonts w:ascii="Times New Roman" w:hAnsi="Times New Roman"/>
          <w:sz w:val="28"/>
          <w:szCs w:val="28"/>
          <w:lang w:val="uk-UA"/>
        </w:rPr>
        <w:t xml:space="preserve"> </w:t>
      </w:r>
      <w:r w:rsidRPr="006F75DC">
        <w:rPr>
          <w:rFonts w:ascii="Times New Roman" w:hAnsi="Times New Roman"/>
          <w:sz w:val="28"/>
          <w:szCs w:val="28"/>
          <w:lang w:val="uk-UA"/>
        </w:rPr>
        <w:t>вказавши</w:t>
      </w:r>
      <w:r>
        <w:rPr>
          <w:rFonts w:ascii="Times New Roman" w:hAnsi="Times New Roman"/>
          <w:sz w:val="28"/>
          <w:szCs w:val="28"/>
          <w:lang w:val="uk-UA"/>
        </w:rPr>
        <w:t xml:space="preserve"> </w:t>
      </w:r>
      <w:r w:rsidRPr="006F75DC">
        <w:rPr>
          <w:rFonts w:ascii="Times New Roman" w:hAnsi="Times New Roman"/>
          <w:sz w:val="28"/>
          <w:szCs w:val="28"/>
          <w:lang w:val="uk-UA"/>
        </w:rPr>
        <w:t>власні</w:t>
      </w:r>
      <w:r>
        <w:rPr>
          <w:rFonts w:ascii="Times New Roman" w:hAnsi="Times New Roman"/>
          <w:sz w:val="28"/>
          <w:szCs w:val="28"/>
          <w:lang w:val="uk-UA"/>
        </w:rPr>
        <w:t xml:space="preserve"> </w:t>
      </w:r>
      <w:r w:rsidRPr="006F75DC">
        <w:rPr>
          <w:rFonts w:ascii="Times New Roman" w:hAnsi="Times New Roman"/>
          <w:sz w:val="28"/>
          <w:szCs w:val="28"/>
          <w:lang w:val="uk-UA"/>
        </w:rPr>
        <w:t>персональні</w:t>
      </w:r>
      <w:r>
        <w:rPr>
          <w:rFonts w:ascii="Times New Roman" w:hAnsi="Times New Roman"/>
          <w:sz w:val="28"/>
          <w:szCs w:val="28"/>
          <w:lang w:val="uk-UA"/>
        </w:rPr>
        <w:t xml:space="preserve"> </w:t>
      </w:r>
      <w:r w:rsidRPr="006F75DC">
        <w:rPr>
          <w:rFonts w:ascii="Times New Roman" w:hAnsi="Times New Roman"/>
          <w:sz w:val="28"/>
          <w:szCs w:val="28"/>
          <w:lang w:val="uk-UA"/>
        </w:rPr>
        <w:t xml:space="preserve">дані на сайті-двійнику, </w:t>
      </w:r>
      <w:r>
        <w:rPr>
          <w:rFonts w:ascii="Times New Roman" w:hAnsi="Times New Roman"/>
          <w:sz w:val="28"/>
          <w:szCs w:val="28"/>
          <w:lang w:val="uk-UA"/>
        </w:rPr>
        <w:t xml:space="preserve">можна попасти у </w:t>
      </w:r>
      <w:r w:rsidRPr="006F75DC">
        <w:rPr>
          <w:rFonts w:ascii="Times New Roman" w:hAnsi="Times New Roman"/>
          <w:sz w:val="28"/>
          <w:szCs w:val="28"/>
          <w:lang w:val="uk-UA"/>
        </w:rPr>
        <w:t>пастку</w:t>
      </w:r>
      <w:r>
        <w:rPr>
          <w:rFonts w:ascii="Times New Roman" w:hAnsi="Times New Roman"/>
          <w:sz w:val="28"/>
          <w:szCs w:val="28"/>
          <w:lang w:val="uk-UA"/>
        </w:rPr>
        <w:t xml:space="preserve"> </w:t>
      </w:r>
      <w:r w:rsidRPr="006F75DC">
        <w:rPr>
          <w:rFonts w:ascii="Times New Roman" w:hAnsi="Times New Roman"/>
          <w:sz w:val="28"/>
          <w:szCs w:val="28"/>
          <w:lang w:val="uk-UA"/>
        </w:rPr>
        <w:t xml:space="preserve">шахраїв. </w:t>
      </w:r>
      <w:r>
        <w:rPr>
          <w:rFonts w:ascii="Times New Roman" w:hAnsi="Times New Roman"/>
          <w:sz w:val="28"/>
          <w:szCs w:val="28"/>
          <w:lang w:val="uk-UA"/>
        </w:rPr>
        <w:t>П</w:t>
      </w:r>
      <w:r w:rsidRPr="006F75DC">
        <w:rPr>
          <w:rFonts w:ascii="Times New Roman" w:hAnsi="Times New Roman"/>
          <w:sz w:val="28"/>
          <w:szCs w:val="28"/>
          <w:lang w:val="uk-UA"/>
        </w:rPr>
        <w:t>ерсональні</w:t>
      </w:r>
      <w:r>
        <w:rPr>
          <w:rFonts w:ascii="Times New Roman" w:hAnsi="Times New Roman"/>
          <w:sz w:val="28"/>
          <w:szCs w:val="28"/>
          <w:lang w:val="uk-UA"/>
        </w:rPr>
        <w:t xml:space="preserve"> </w:t>
      </w:r>
      <w:r w:rsidRPr="006F75DC">
        <w:rPr>
          <w:rFonts w:ascii="Times New Roman" w:hAnsi="Times New Roman"/>
          <w:sz w:val="28"/>
          <w:szCs w:val="28"/>
          <w:lang w:val="uk-UA"/>
        </w:rPr>
        <w:t>дані</w:t>
      </w:r>
      <w:r>
        <w:rPr>
          <w:rFonts w:ascii="Times New Roman" w:hAnsi="Times New Roman"/>
          <w:sz w:val="28"/>
          <w:szCs w:val="28"/>
          <w:lang w:val="uk-UA"/>
        </w:rPr>
        <w:t xml:space="preserve"> </w:t>
      </w:r>
      <w:r w:rsidRPr="006F75DC">
        <w:rPr>
          <w:rFonts w:ascii="Times New Roman" w:hAnsi="Times New Roman"/>
          <w:sz w:val="28"/>
          <w:szCs w:val="28"/>
          <w:lang w:val="uk-UA"/>
        </w:rPr>
        <w:t>використовуються</w:t>
      </w:r>
      <w:r>
        <w:rPr>
          <w:rFonts w:ascii="Times New Roman" w:hAnsi="Times New Roman"/>
          <w:sz w:val="28"/>
          <w:szCs w:val="28"/>
          <w:lang w:val="uk-UA"/>
        </w:rPr>
        <w:t xml:space="preserve"> </w:t>
      </w:r>
      <w:r w:rsidRPr="006F75DC">
        <w:rPr>
          <w:rFonts w:ascii="Times New Roman" w:hAnsi="Times New Roman"/>
          <w:sz w:val="28"/>
          <w:szCs w:val="28"/>
          <w:lang w:val="uk-UA"/>
        </w:rPr>
        <w:t>проти</w:t>
      </w:r>
      <w:r>
        <w:rPr>
          <w:rFonts w:ascii="Times New Roman" w:hAnsi="Times New Roman"/>
          <w:sz w:val="28"/>
          <w:szCs w:val="28"/>
          <w:lang w:val="uk-UA"/>
        </w:rPr>
        <w:t xml:space="preserve"> </w:t>
      </w:r>
      <w:r w:rsidRPr="006F75DC">
        <w:rPr>
          <w:rFonts w:ascii="Times New Roman" w:hAnsi="Times New Roman"/>
          <w:sz w:val="28"/>
          <w:szCs w:val="28"/>
          <w:lang w:val="uk-UA"/>
        </w:rPr>
        <w:t>корстувача</w:t>
      </w:r>
      <w:r>
        <w:rPr>
          <w:rFonts w:ascii="Times New Roman" w:hAnsi="Times New Roman"/>
          <w:sz w:val="28"/>
          <w:szCs w:val="28"/>
          <w:lang w:val="uk-UA"/>
        </w:rPr>
        <w:t xml:space="preserve">, необхідно </w:t>
      </w:r>
      <w:r w:rsidRPr="006F75DC">
        <w:rPr>
          <w:rFonts w:ascii="Times New Roman" w:hAnsi="Times New Roman"/>
          <w:sz w:val="28"/>
          <w:szCs w:val="28"/>
          <w:lang w:val="uk-UA"/>
        </w:rPr>
        <w:t>переконатися, що</w:t>
      </w:r>
      <w:r>
        <w:rPr>
          <w:rFonts w:ascii="Times New Roman" w:hAnsi="Times New Roman"/>
          <w:sz w:val="28"/>
          <w:szCs w:val="28"/>
          <w:lang w:val="uk-UA"/>
        </w:rPr>
        <w:t xml:space="preserve"> це </w:t>
      </w:r>
      <w:r w:rsidRPr="006F75DC">
        <w:rPr>
          <w:rFonts w:ascii="Times New Roman" w:hAnsi="Times New Roman"/>
          <w:sz w:val="28"/>
          <w:szCs w:val="28"/>
          <w:lang w:val="uk-UA"/>
        </w:rPr>
        <w:t xml:space="preserve">офіційний веб-сайт. </w:t>
      </w:r>
    </w:p>
    <w:p w:rsidR="004068F0" w:rsidRPr="005D06A3" w:rsidRDefault="004068F0" w:rsidP="006F75DC">
      <w:pPr>
        <w:spacing w:line="360" w:lineRule="auto"/>
        <w:ind w:right="98" w:firstLine="708"/>
        <w:jc w:val="both"/>
        <w:rPr>
          <w:rFonts w:ascii="Times New Roman" w:hAnsi="Times New Roman"/>
          <w:sz w:val="28"/>
          <w:szCs w:val="28"/>
          <w:lang w:val="uk-UA"/>
        </w:rPr>
      </w:pPr>
      <w:r w:rsidRPr="005D06A3">
        <w:rPr>
          <w:rFonts w:ascii="Times New Roman" w:hAnsi="Times New Roman"/>
          <w:sz w:val="28"/>
          <w:szCs w:val="28"/>
        </w:rPr>
        <w:t>Висновки: Цифрове</w:t>
      </w:r>
      <w:r>
        <w:rPr>
          <w:rFonts w:ascii="Times New Roman" w:hAnsi="Times New Roman"/>
          <w:sz w:val="28"/>
          <w:szCs w:val="28"/>
          <w:lang w:val="uk-UA"/>
        </w:rPr>
        <w:t xml:space="preserve"> </w:t>
      </w:r>
      <w:r w:rsidRPr="005D06A3">
        <w:rPr>
          <w:rFonts w:ascii="Times New Roman" w:hAnsi="Times New Roman"/>
          <w:sz w:val="28"/>
          <w:szCs w:val="28"/>
        </w:rPr>
        <w:t>середовище в сучасном</w:t>
      </w:r>
      <w:r>
        <w:rPr>
          <w:rFonts w:ascii="Times New Roman" w:hAnsi="Times New Roman"/>
          <w:sz w:val="28"/>
          <w:szCs w:val="28"/>
          <w:lang w:val="uk-UA"/>
        </w:rPr>
        <w:t xml:space="preserve"> </w:t>
      </w:r>
      <w:r w:rsidRPr="005D06A3">
        <w:rPr>
          <w:rFonts w:ascii="Times New Roman" w:hAnsi="Times New Roman"/>
          <w:sz w:val="28"/>
          <w:szCs w:val="28"/>
        </w:rPr>
        <w:t>усвіті є надзвичайно</w:t>
      </w:r>
      <w:r>
        <w:rPr>
          <w:rFonts w:ascii="Times New Roman" w:hAnsi="Times New Roman"/>
          <w:sz w:val="28"/>
          <w:szCs w:val="28"/>
          <w:lang w:val="uk-UA"/>
        </w:rPr>
        <w:t xml:space="preserve"> </w:t>
      </w:r>
      <w:r w:rsidRPr="005D06A3">
        <w:rPr>
          <w:rFonts w:ascii="Times New Roman" w:hAnsi="Times New Roman"/>
          <w:sz w:val="28"/>
          <w:szCs w:val="28"/>
        </w:rPr>
        <w:t>важливим і поширеним. Інтернет, соціальні</w:t>
      </w:r>
      <w:r>
        <w:rPr>
          <w:rFonts w:ascii="Times New Roman" w:hAnsi="Times New Roman"/>
          <w:sz w:val="28"/>
          <w:szCs w:val="28"/>
          <w:lang w:val="uk-UA"/>
        </w:rPr>
        <w:t xml:space="preserve"> </w:t>
      </w:r>
      <w:r w:rsidRPr="005D06A3">
        <w:rPr>
          <w:rFonts w:ascii="Times New Roman" w:hAnsi="Times New Roman"/>
          <w:sz w:val="28"/>
          <w:szCs w:val="28"/>
        </w:rPr>
        <w:t>мережі, мобільні</w:t>
      </w:r>
      <w:r>
        <w:rPr>
          <w:rFonts w:ascii="Times New Roman" w:hAnsi="Times New Roman"/>
          <w:sz w:val="28"/>
          <w:szCs w:val="28"/>
          <w:lang w:val="uk-UA"/>
        </w:rPr>
        <w:t xml:space="preserve"> </w:t>
      </w:r>
      <w:r w:rsidRPr="005D06A3">
        <w:rPr>
          <w:rFonts w:ascii="Times New Roman" w:hAnsi="Times New Roman"/>
          <w:sz w:val="28"/>
          <w:szCs w:val="28"/>
        </w:rPr>
        <w:t>пристрої та інші</w:t>
      </w:r>
      <w:r>
        <w:rPr>
          <w:rFonts w:ascii="Times New Roman" w:hAnsi="Times New Roman"/>
          <w:sz w:val="28"/>
          <w:szCs w:val="28"/>
          <w:lang w:val="uk-UA"/>
        </w:rPr>
        <w:t xml:space="preserve"> </w:t>
      </w:r>
      <w:r w:rsidRPr="005D06A3">
        <w:rPr>
          <w:rFonts w:ascii="Times New Roman" w:hAnsi="Times New Roman"/>
          <w:sz w:val="28"/>
          <w:szCs w:val="28"/>
        </w:rPr>
        <w:t>цифрові</w:t>
      </w:r>
      <w:r>
        <w:rPr>
          <w:rFonts w:ascii="Times New Roman" w:hAnsi="Times New Roman"/>
          <w:sz w:val="28"/>
          <w:szCs w:val="28"/>
          <w:lang w:val="uk-UA"/>
        </w:rPr>
        <w:t xml:space="preserve"> </w:t>
      </w:r>
      <w:r w:rsidRPr="005D06A3">
        <w:rPr>
          <w:rFonts w:ascii="Times New Roman" w:hAnsi="Times New Roman"/>
          <w:sz w:val="28"/>
          <w:szCs w:val="28"/>
        </w:rPr>
        <w:t>технології</w:t>
      </w:r>
      <w:r>
        <w:rPr>
          <w:rFonts w:ascii="Times New Roman" w:hAnsi="Times New Roman"/>
          <w:sz w:val="28"/>
          <w:szCs w:val="28"/>
          <w:lang w:val="uk-UA"/>
        </w:rPr>
        <w:t xml:space="preserve"> </w:t>
      </w:r>
      <w:r w:rsidRPr="005D06A3">
        <w:rPr>
          <w:rFonts w:ascii="Times New Roman" w:hAnsi="Times New Roman"/>
          <w:sz w:val="28"/>
          <w:szCs w:val="28"/>
        </w:rPr>
        <w:t>використовуються людьми всіх</w:t>
      </w:r>
      <w:r>
        <w:rPr>
          <w:rFonts w:ascii="Times New Roman" w:hAnsi="Times New Roman"/>
          <w:sz w:val="28"/>
          <w:szCs w:val="28"/>
          <w:lang w:val="uk-UA"/>
        </w:rPr>
        <w:t xml:space="preserve"> </w:t>
      </w:r>
      <w:r w:rsidRPr="005D06A3">
        <w:rPr>
          <w:rFonts w:ascii="Times New Roman" w:hAnsi="Times New Roman"/>
          <w:sz w:val="28"/>
          <w:szCs w:val="28"/>
        </w:rPr>
        <w:t>вікових</w:t>
      </w:r>
      <w:r>
        <w:rPr>
          <w:rFonts w:ascii="Times New Roman" w:hAnsi="Times New Roman"/>
          <w:sz w:val="28"/>
          <w:szCs w:val="28"/>
          <w:lang w:val="uk-UA"/>
        </w:rPr>
        <w:t xml:space="preserve"> категорій</w:t>
      </w:r>
      <w:r w:rsidRPr="005D06A3">
        <w:rPr>
          <w:rFonts w:ascii="Times New Roman" w:hAnsi="Times New Roman"/>
          <w:sz w:val="28"/>
          <w:szCs w:val="28"/>
        </w:rPr>
        <w:t xml:space="preserve"> та в різних сферах життя. Однак, разом з перевагами, які</w:t>
      </w:r>
      <w:r>
        <w:rPr>
          <w:rFonts w:ascii="Times New Roman" w:hAnsi="Times New Roman"/>
          <w:sz w:val="28"/>
          <w:szCs w:val="28"/>
          <w:lang w:val="uk-UA"/>
        </w:rPr>
        <w:t xml:space="preserve"> </w:t>
      </w:r>
      <w:r w:rsidRPr="005D06A3">
        <w:rPr>
          <w:rFonts w:ascii="Times New Roman" w:hAnsi="Times New Roman"/>
          <w:sz w:val="28"/>
          <w:szCs w:val="28"/>
        </w:rPr>
        <w:t>ці</w:t>
      </w:r>
      <w:r>
        <w:rPr>
          <w:rFonts w:ascii="Times New Roman" w:hAnsi="Times New Roman"/>
          <w:sz w:val="28"/>
          <w:szCs w:val="28"/>
          <w:lang w:val="uk-UA"/>
        </w:rPr>
        <w:t xml:space="preserve"> </w:t>
      </w:r>
      <w:r w:rsidRPr="005D06A3">
        <w:rPr>
          <w:rFonts w:ascii="Times New Roman" w:hAnsi="Times New Roman"/>
          <w:sz w:val="28"/>
          <w:szCs w:val="28"/>
        </w:rPr>
        <w:t>технології</w:t>
      </w:r>
      <w:r>
        <w:rPr>
          <w:rFonts w:ascii="Times New Roman" w:hAnsi="Times New Roman"/>
          <w:sz w:val="28"/>
          <w:szCs w:val="28"/>
          <w:lang w:val="uk-UA"/>
        </w:rPr>
        <w:t xml:space="preserve"> </w:t>
      </w:r>
      <w:r w:rsidRPr="005D06A3">
        <w:rPr>
          <w:rFonts w:ascii="Times New Roman" w:hAnsi="Times New Roman"/>
          <w:sz w:val="28"/>
          <w:szCs w:val="28"/>
        </w:rPr>
        <w:t>надають, існує</w:t>
      </w:r>
      <w:r>
        <w:rPr>
          <w:rFonts w:ascii="Times New Roman" w:hAnsi="Times New Roman"/>
          <w:sz w:val="28"/>
          <w:szCs w:val="28"/>
          <w:lang w:val="uk-UA"/>
        </w:rPr>
        <w:t xml:space="preserve"> </w:t>
      </w:r>
      <w:r w:rsidRPr="005D06A3">
        <w:rPr>
          <w:rFonts w:ascii="Times New Roman" w:hAnsi="Times New Roman"/>
          <w:sz w:val="28"/>
          <w:szCs w:val="28"/>
        </w:rPr>
        <w:t>також</w:t>
      </w:r>
      <w:r>
        <w:rPr>
          <w:rFonts w:ascii="Times New Roman" w:hAnsi="Times New Roman"/>
          <w:sz w:val="28"/>
          <w:szCs w:val="28"/>
          <w:lang w:val="uk-UA"/>
        </w:rPr>
        <w:t xml:space="preserve"> </w:t>
      </w:r>
      <w:r w:rsidRPr="005D06A3">
        <w:rPr>
          <w:rFonts w:ascii="Times New Roman" w:hAnsi="Times New Roman"/>
          <w:sz w:val="28"/>
          <w:szCs w:val="28"/>
        </w:rPr>
        <w:t>ризик для безпеки та конфіденційності</w:t>
      </w:r>
      <w:r>
        <w:rPr>
          <w:rFonts w:ascii="Times New Roman" w:hAnsi="Times New Roman"/>
          <w:sz w:val="28"/>
          <w:szCs w:val="28"/>
          <w:lang w:val="uk-UA"/>
        </w:rPr>
        <w:t xml:space="preserve"> </w:t>
      </w:r>
      <w:r w:rsidRPr="005D06A3">
        <w:rPr>
          <w:rFonts w:ascii="Times New Roman" w:hAnsi="Times New Roman"/>
          <w:sz w:val="28"/>
          <w:szCs w:val="28"/>
        </w:rPr>
        <w:t>користувачів. Якщо</w:t>
      </w:r>
      <w:r>
        <w:rPr>
          <w:rFonts w:ascii="Times New Roman" w:hAnsi="Times New Roman"/>
          <w:sz w:val="28"/>
          <w:szCs w:val="28"/>
          <w:lang w:val="uk-UA"/>
        </w:rPr>
        <w:t xml:space="preserve"> </w:t>
      </w:r>
      <w:r w:rsidRPr="005D06A3">
        <w:rPr>
          <w:rFonts w:ascii="Times New Roman" w:hAnsi="Times New Roman"/>
          <w:sz w:val="28"/>
          <w:szCs w:val="28"/>
        </w:rPr>
        <w:t>дотримуватися</w:t>
      </w:r>
      <w:r>
        <w:rPr>
          <w:rFonts w:ascii="Times New Roman" w:hAnsi="Times New Roman"/>
          <w:sz w:val="28"/>
          <w:szCs w:val="28"/>
          <w:lang w:val="uk-UA"/>
        </w:rPr>
        <w:t xml:space="preserve"> </w:t>
      </w:r>
      <w:r w:rsidRPr="005D06A3">
        <w:rPr>
          <w:rFonts w:ascii="Times New Roman" w:hAnsi="Times New Roman"/>
          <w:sz w:val="28"/>
          <w:szCs w:val="28"/>
        </w:rPr>
        <w:t xml:space="preserve">базових правил </w:t>
      </w:r>
      <w:r>
        <w:rPr>
          <w:rFonts w:ascii="Times New Roman" w:hAnsi="Times New Roman"/>
          <w:sz w:val="28"/>
          <w:szCs w:val="28"/>
        </w:rPr>
        <w:t xml:space="preserve">безпеки в цифровому середовищі можна </w:t>
      </w:r>
      <w:r w:rsidRPr="005D06A3">
        <w:rPr>
          <w:rFonts w:ascii="Times New Roman" w:hAnsi="Times New Roman"/>
          <w:sz w:val="28"/>
          <w:szCs w:val="28"/>
        </w:rPr>
        <w:t>захистити себе та свої</w:t>
      </w:r>
      <w:r>
        <w:rPr>
          <w:rFonts w:ascii="Times New Roman" w:hAnsi="Times New Roman"/>
          <w:sz w:val="28"/>
          <w:szCs w:val="28"/>
          <w:lang w:val="uk-UA"/>
        </w:rPr>
        <w:t xml:space="preserve"> </w:t>
      </w:r>
      <w:r w:rsidRPr="005D06A3">
        <w:rPr>
          <w:rFonts w:ascii="Times New Roman" w:hAnsi="Times New Roman"/>
          <w:sz w:val="28"/>
          <w:szCs w:val="28"/>
        </w:rPr>
        <w:t>дані.</w:t>
      </w:r>
    </w:p>
    <w:p w:rsidR="004068F0" w:rsidRPr="005D06A3" w:rsidRDefault="004068F0" w:rsidP="005D06A3">
      <w:pPr>
        <w:spacing w:line="360" w:lineRule="auto"/>
        <w:jc w:val="both"/>
        <w:rPr>
          <w:rFonts w:ascii="Times New Roman" w:hAnsi="Times New Roman"/>
          <w:b/>
          <w:sz w:val="28"/>
          <w:szCs w:val="28"/>
          <w:lang w:val="uk-UA"/>
        </w:rPr>
      </w:pPr>
      <w:bookmarkStart w:id="0" w:name="_GoBack"/>
      <w:bookmarkEnd w:id="0"/>
      <w:r w:rsidRPr="005D06A3">
        <w:rPr>
          <w:rFonts w:ascii="Times New Roman" w:hAnsi="Times New Roman"/>
          <w:b/>
          <w:sz w:val="28"/>
          <w:szCs w:val="28"/>
          <w:lang w:val="uk-UA"/>
        </w:rPr>
        <w:t>Література</w:t>
      </w:r>
    </w:p>
    <w:p w:rsidR="004068F0" w:rsidRDefault="004068F0" w:rsidP="005D06A3">
      <w:pPr>
        <w:spacing w:after="0" w:line="360" w:lineRule="auto"/>
        <w:jc w:val="both"/>
        <w:rPr>
          <w:rFonts w:ascii="Times New Roman" w:hAnsi="Times New Roman"/>
          <w:sz w:val="28"/>
          <w:szCs w:val="28"/>
          <w:lang w:val="uk-UA"/>
        </w:rPr>
      </w:pPr>
      <w:r w:rsidRPr="006F75DC">
        <w:rPr>
          <w:rFonts w:ascii="Times New Roman" w:hAnsi="Times New Roman"/>
          <w:sz w:val="28"/>
          <w:szCs w:val="28"/>
          <w:lang w:val="uk-UA"/>
        </w:rPr>
        <w:t>1. Про основні засади забезпечення</w:t>
      </w:r>
      <w:r>
        <w:rPr>
          <w:rFonts w:ascii="Times New Roman" w:hAnsi="Times New Roman"/>
          <w:sz w:val="28"/>
          <w:szCs w:val="28"/>
          <w:lang w:val="uk-UA"/>
        </w:rPr>
        <w:t xml:space="preserve"> </w:t>
      </w:r>
      <w:r w:rsidRPr="006F75DC">
        <w:rPr>
          <w:rFonts w:ascii="Times New Roman" w:hAnsi="Times New Roman"/>
          <w:sz w:val="28"/>
          <w:szCs w:val="28"/>
          <w:lang w:val="uk-UA"/>
        </w:rPr>
        <w:t>кібербезпеки</w:t>
      </w:r>
      <w:r>
        <w:rPr>
          <w:rFonts w:ascii="Times New Roman" w:hAnsi="Times New Roman"/>
          <w:sz w:val="28"/>
          <w:szCs w:val="28"/>
          <w:lang w:val="uk-UA"/>
        </w:rPr>
        <w:t xml:space="preserve"> </w:t>
      </w:r>
      <w:r w:rsidRPr="006F75DC">
        <w:rPr>
          <w:rFonts w:ascii="Times New Roman" w:hAnsi="Times New Roman"/>
          <w:sz w:val="28"/>
          <w:szCs w:val="28"/>
          <w:lang w:val="uk-UA"/>
        </w:rPr>
        <w:t>України, Закон України</w:t>
      </w:r>
      <w:r>
        <w:rPr>
          <w:rFonts w:ascii="Times New Roman" w:hAnsi="Times New Roman"/>
          <w:sz w:val="28"/>
          <w:szCs w:val="28"/>
          <w:lang w:val="uk-UA"/>
        </w:rPr>
        <w:t xml:space="preserve"> </w:t>
      </w:r>
      <w:r w:rsidRPr="006F75DC">
        <w:rPr>
          <w:rFonts w:ascii="Times New Roman" w:hAnsi="Times New Roman"/>
          <w:sz w:val="28"/>
          <w:szCs w:val="28"/>
          <w:lang w:val="uk-UA"/>
        </w:rPr>
        <w:t>від 05.10.2017 р. № 2163-</w:t>
      </w:r>
      <w:r w:rsidRPr="005D06A3">
        <w:rPr>
          <w:rFonts w:ascii="Times New Roman" w:hAnsi="Times New Roman"/>
          <w:sz w:val="28"/>
          <w:szCs w:val="28"/>
        </w:rPr>
        <w:t>VIII</w:t>
      </w:r>
      <w:r w:rsidRPr="006F75DC">
        <w:rPr>
          <w:rFonts w:ascii="Times New Roman" w:hAnsi="Times New Roman"/>
          <w:sz w:val="28"/>
          <w:szCs w:val="28"/>
          <w:lang w:val="uk-UA"/>
        </w:rPr>
        <w:t xml:space="preserve">. </w:t>
      </w:r>
      <w:r w:rsidRPr="005D06A3">
        <w:rPr>
          <w:rFonts w:ascii="Times New Roman" w:hAnsi="Times New Roman"/>
          <w:sz w:val="28"/>
          <w:szCs w:val="28"/>
        </w:rPr>
        <w:t xml:space="preserve">URL: </w:t>
      </w:r>
      <w:hyperlink r:id="rId5" w:anchor="Text" w:history="1">
        <w:r w:rsidRPr="007067D5">
          <w:rPr>
            <w:rStyle w:val="Hyperlink"/>
            <w:rFonts w:ascii="Times New Roman" w:hAnsi="Times New Roman"/>
            <w:sz w:val="28"/>
            <w:szCs w:val="28"/>
          </w:rPr>
          <w:t>https://zakon.rada.gov.ua/laws/show/2163-19#Text</w:t>
        </w:r>
      </w:hyperlink>
    </w:p>
    <w:p w:rsidR="004068F0" w:rsidRPr="005D06A3" w:rsidRDefault="004068F0" w:rsidP="005D06A3">
      <w:pPr>
        <w:spacing w:after="0" w:line="360" w:lineRule="auto"/>
        <w:jc w:val="both"/>
        <w:rPr>
          <w:rFonts w:ascii="Times New Roman" w:hAnsi="Times New Roman"/>
          <w:sz w:val="28"/>
          <w:szCs w:val="28"/>
        </w:rPr>
      </w:pPr>
      <w:r w:rsidRPr="005D06A3">
        <w:rPr>
          <w:rFonts w:ascii="Times New Roman" w:hAnsi="Times New Roman"/>
          <w:sz w:val="28"/>
          <w:szCs w:val="28"/>
        </w:rPr>
        <w:t xml:space="preserve"> 2. В. Ю. Биков, О. Ю. Буров, Н. П. Дементієвська. Кібербезпека в цифровому навчальному</w:t>
      </w:r>
      <w:r>
        <w:rPr>
          <w:rFonts w:ascii="Times New Roman" w:hAnsi="Times New Roman"/>
          <w:sz w:val="28"/>
          <w:szCs w:val="28"/>
          <w:lang w:val="uk-UA"/>
        </w:rPr>
        <w:t xml:space="preserve"> </w:t>
      </w:r>
      <w:r w:rsidRPr="005D06A3">
        <w:rPr>
          <w:rFonts w:ascii="Times New Roman" w:hAnsi="Times New Roman"/>
          <w:sz w:val="28"/>
          <w:szCs w:val="28"/>
        </w:rPr>
        <w:t>середовищі. Інформаційні</w:t>
      </w:r>
      <w:r>
        <w:rPr>
          <w:rFonts w:ascii="Times New Roman" w:hAnsi="Times New Roman"/>
          <w:sz w:val="28"/>
          <w:szCs w:val="28"/>
          <w:lang w:val="uk-UA"/>
        </w:rPr>
        <w:t xml:space="preserve"> </w:t>
      </w:r>
      <w:r w:rsidRPr="005D06A3">
        <w:rPr>
          <w:rFonts w:ascii="Times New Roman" w:hAnsi="Times New Roman"/>
          <w:sz w:val="28"/>
          <w:szCs w:val="28"/>
        </w:rPr>
        <w:t>технології і засоби</w:t>
      </w:r>
      <w:r>
        <w:rPr>
          <w:rFonts w:ascii="Times New Roman" w:hAnsi="Times New Roman"/>
          <w:sz w:val="28"/>
          <w:szCs w:val="28"/>
          <w:lang w:val="uk-UA"/>
        </w:rPr>
        <w:t xml:space="preserve"> </w:t>
      </w:r>
      <w:r w:rsidRPr="005D06A3">
        <w:rPr>
          <w:rFonts w:ascii="Times New Roman" w:hAnsi="Times New Roman"/>
          <w:sz w:val="28"/>
          <w:szCs w:val="28"/>
        </w:rPr>
        <w:t>навчання, 2019, Том 70, №2, С. 313 – 331.</w:t>
      </w:r>
    </w:p>
    <w:p w:rsidR="004068F0" w:rsidRPr="006F75DC" w:rsidRDefault="004068F0" w:rsidP="005D06A3">
      <w:pPr>
        <w:spacing w:after="0" w:line="360" w:lineRule="auto"/>
        <w:jc w:val="both"/>
        <w:rPr>
          <w:rFonts w:ascii="Times New Roman" w:hAnsi="Times New Roman"/>
          <w:sz w:val="28"/>
          <w:szCs w:val="28"/>
          <w:lang w:val="en-US"/>
        </w:rPr>
      </w:pPr>
      <w:r w:rsidRPr="005D06A3">
        <w:rPr>
          <w:rFonts w:ascii="Times New Roman" w:hAnsi="Times New Roman"/>
          <w:sz w:val="28"/>
          <w:szCs w:val="28"/>
        </w:rPr>
        <w:t xml:space="preserve">3. Основні правила кібергігієни. </w:t>
      </w:r>
      <w:r w:rsidRPr="005D06A3">
        <w:rPr>
          <w:rFonts w:ascii="Times New Roman" w:hAnsi="Times New Roman"/>
          <w:sz w:val="28"/>
          <w:szCs w:val="28"/>
          <w:lang w:val="en-US"/>
        </w:rPr>
        <w:t>URL</w:t>
      </w:r>
      <w:r w:rsidRPr="006F75DC">
        <w:rPr>
          <w:rFonts w:ascii="Times New Roman" w:hAnsi="Times New Roman"/>
          <w:sz w:val="28"/>
          <w:szCs w:val="28"/>
          <w:lang w:val="en-US"/>
        </w:rPr>
        <w:t xml:space="preserve">: </w:t>
      </w:r>
      <w:hyperlink r:id="rId6" w:history="1">
        <w:r w:rsidRPr="005D06A3">
          <w:rPr>
            <w:rStyle w:val="Hyperlink"/>
            <w:rFonts w:ascii="Times New Roman" w:hAnsi="Times New Roman"/>
            <w:sz w:val="28"/>
            <w:szCs w:val="28"/>
            <w:lang w:val="en-US"/>
          </w:rPr>
          <w:t>https</w:t>
        </w:r>
        <w:r w:rsidRPr="006F75DC">
          <w:rPr>
            <w:rStyle w:val="Hyperlink"/>
            <w:rFonts w:ascii="Times New Roman" w:hAnsi="Times New Roman"/>
            <w:sz w:val="28"/>
            <w:szCs w:val="28"/>
            <w:lang w:val="en-US"/>
          </w:rPr>
          <w:t>://</w:t>
        </w:r>
        <w:r w:rsidRPr="005D06A3">
          <w:rPr>
            <w:rStyle w:val="Hyperlink"/>
            <w:rFonts w:ascii="Times New Roman" w:hAnsi="Times New Roman"/>
            <w:sz w:val="28"/>
            <w:szCs w:val="28"/>
            <w:lang w:val="en-US"/>
          </w:rPr>
          <w:t>erepublic</w:t>
        </w:r>
        <w:r w:rsidRPr="006F75DC">
          <w:rPr>
            <w:rStyle w:val="Hyperlink"/>
            <w:rFonts w:ascii="Times New Roman" w:hAnsi="Times New Roman"/>
            <w:sz w:val="28"/>
            <w:szCs w:val="28"/>
            <w:lang w:val="en-US"/>
          </w:rPr>
          <w:t>.</w:t>
        </w:r>
        <w:r w:rsidRPr="005D06A3">
          <w:rPr>
            <w:rStyle w:val="Hyperlink"/>
            <w:rFonts w:ascii="Times New Roman" w:hAnsi="Times New Roman"/>
            <w:sz w:val="28"/>
            <w:szCs w:val="28"/>
            <w:lang w:val="en-US"/>
          </w:rPr>
          <w:t>org</w:t>
        </w:r>
        <w:r w:rsidRPr="006F75DC">
          <w:rPr>
            <w:rStyle w:val="Hyperlink"/>
            <w:rFonts w:ascii="Times New Roman" w:hAnsi="Times New Roman"/>
            <w:sz w:val="28"/>
            <w:szCs w:val="28"/>
            <w:lang w:val="en-US"/>
          </w:rPr>
          <w:t>.</w:t>
        </w:r>
        <w:r w:rsidRPr="005D06A3">
          <w:rPr>
            <w:rStyle w:val="Hyperlink"/>
            <w:rFonts w:ascii="Times New Roman" w:hAnsi="Times New Roman"/>
            <w:sz w:val="28"/>
            <w:szCs w:val="28"/>
            <w:lang w:val="en-US"/>
          </w:rPr>
          <w:t>ua</w:t>
        </w:r>
        <w:r w:rsidRPr="006F75DC">
          <w:rPr>
            <w:rStyle w:val="Hyperlink"/>
            <w:rFonts w:ascii="Times New Roman" w:hAnsi="Times New Roman"/>
            <w:sz w:val="28"/>
            <w:szCs w:val="28"/>
            <w:lang w:val="en-US"/>
          </w:rPr>
          <w:t>/</w:t>
        </w:r>
        <w:r w:rsidRPr="005D06A3">
          <w:rPr>
            <w:rStyle w:val="Hyperlink"/>
            <w:rFonts w:ascii="Times New Roman" w:hAnsi="Times New Roman"/>
            <w:sz w:val="28"/>
            <w:szCs w:val="28"/>
            <w:lang w:val="en-US"/>
          </w:rPr>
          <w:t>news</w:t>
        </w:r>
        <w:r w:rsidRPr="006F75DC">
          <w:rPr>
            <w:rStyle w:val="Hyperlink"/>
            <w:rFonts w:ascii="Times New Roman" w:hAnsi="Times New Roman"/>
            <w:sz w:val="28"/>
            <w:szCs w:val="28"/>
            <w:lang w:val="en-US"/>
          </w:rPr>
          <w:t>/</w:t>
        </w:r>
        <w:r w:rsidRPr="005D06A3">
          <w:rPr>
            <w:rStyle w:val="Hyperlink"/>
            <w:rFonts w:ascii="Times New Roman" w:hAnsi="Times New Roman"/>
            <w:sz w:val="28"/>
            <w:szCs w:val="28"/>
            <w:lang w:val="en-US"/>
          </w:rPr>
          <w:t>osnovnipravilakibergigiyeni</w:t>
        </w:r>
        <w:r w:rsidRPr="006F75DC">
          <w:rPr>
            <w:rStyle w:val="Hyperlink"/>
            <w:rFonts w:ascii="Times New Roman" w:hAnsi="Times New Roman"/>
            <w:sz w:val="28"/>
            <w:szCs w:val="28"/>
            <w:lang w:val="en-US"/>
          </w:rPr>
          <w:t>/</w:t>
        </w:r>
      </w:hyperlink>
    </w:p>
    <w:p w:rsidR="004068F0" w:rsidRPr="005D06A3" w:rsidRDefault="004068F0" w:rsidP="005D06A3">
      <w:pPr>
        <w:spacing w:after="0" w:line="360" w:lineRule="auto"/>
        <w:jc w:val="both"/>
        <w:rPr>
          <w:rFonts w:ascii="Times New Roman" w:hAnsi="Times New Roman"/>
          <w:sz w:val="28"/>
          <w:szCs w:val="28"/>
        </w:rPr>
      </w:pPr>
      <w:r w:rsidRPr="005D06A3">
        <w:rPr>
          <w:rFonts w:ascii="Times New Roman" w:hAnsi="Times New Roman"/>
          <w:sz w:val="28"/>
          <w:szCs w:val="28"/>
        </w:rPr>
        <w:t xml:space="preserve">4. Кибербезопасность с человеческим лицом: как донести проблему до каждого. URL: </w:t>
      </w:r>
      <w:hyperlink r:id="rId7" w:history="1">
        <w:r w:rsidRPr="005D06A3">
          <w:rPr>
            <w:rStyle w:val="Hyperlink"/>
            <w:rFonts w:ascii="Times New Roman" w:hAnsi="Times New Roman"/>
            <w:sz w:val="28"/>
            <w:szCs w:val="28"/>
          </w:rPr>
          <w:t>https://trends.rbc.ru/trends/industry/5fa460199a7947a946d4b37e</w:t>
        </w:r>
      </w:hyperlink>
    </w:p>
    <w:p w:rsidR="004068F0" w:rsidRPr="005D06A3" w:rsidRDefault="004068F0" w:rsidP="005D06A3">
      <w:pPr>
        <w:spacing w:after="0" w:line="360" w:lineRule="auto"/>
        <w:jc w:val="both"/>
        <w:rPr>
          <w:rFonts w:ascii="Times New Roman" w:hAnsi="Times New Roman"/>
          <w:sz w:val="28"/>
          <w:szCs w:val="28"/>
          <w:lang w:val="en-US"/>
        </w:rPr>
      </w:pPr>
      <w:r w:rsidRPr="005D06A3">
        <w:rPr>
          <w:rFonts w:ascii="Times New Roman" w:hAnsi="Times New Roman"/>
          <w:sz w:val="28"/>
          <w:szCs w:val="28"/>
          <w:lang w:val="uk-UA"/>
        </w:rPr>
        <w:t xml:space="preserve">5. </w:t>
      </w:r>
      <w:r w:rsidRPr="005D06A3">
        <w:rPr>
          <w:rFonts w:ascii="Times New Roman" w:hAnsi="Times New Roman"/>
          <w:sz w:val="28"/>
          <w:szCs w:val="28"/>
        </w:rPr>
        <w:t xml:space="preserve">Основні правила захистуданих — кібергігієна для активного Інтернет-користувача. </w:t>
      </w:r>
      <w:r w:rsidRPr="005D06A3">
        <w:rPr>
          <w:rFonts w:ascii="Times New Roman" w:hAnsi="Times New Roman"/>
          <w:sz w:val="28"/>
          <w:szCs w:val="28"/>
          <w:lang w:val="en-US"/>
        </w:rPr>
        <w:t xml:space="preserve">URL: </w:t>
      </w:r>
      <w:hyperlink r:id="rId8" w:history="1">
        <w:r w:rsidRPr="005D06A3">
          <w:rPr>
            <w:rStyle w:val="Hyperlink"/>
            <w:rFonts w:ascii="Times New Roman" w:hAnsi="Times New Roman"/>
            <w:sz w:val="28"/>
            <w:szCs w:val="28"/>
            <w:lang w:val="en-US"/>
          </w:rPr>
          <w:t>https://eset.ua/ua/blog/view/38/osnovnyye-pravila-zashchity-dannykh-kibergigiyenadlyaaktivnogo-Internet-polzovatelya</w:t>
        </w:r>
      </w:hyperlink>
    </w:p>
    <w:p w:rsidR="004068F0" w:rsidRPr="005D06A3" w:rsidRDefault="004068F0" w:rsidP="005D06A3">
      <w:pPr>
        <w:spacing w:line="360" w:lineRule="auto"/>
        <w:jc w:val="both"/>
        <w:rPr>
          <w:rFonts w:ascii="Times New Roman" w:hAnsi="Times New Roman"/>
          <w:sz w:val="28"/>
          <w:szCs w:val="28"/>
          <w:lang w:val="en-US"/>
        </w:rPr>
      </w:pPr>
    </w:p>
    <w:sectPr w:rsidR="004068F0" w:rsidRPr="005D06A3" w:rsidSect="00963233">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IDFont+F2">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IDFont+F5">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F"/>
    <w:multiLevelType w:val="hybridMultilevel"/>
    <w:tmpl w:val="A9B6306A"/>
    <w:lvl w:ilvl="0" w:tplc="FFFFFFFF">
      <w:numFmt w:val="none"/>
      <w:lvlText w:val=""/>
      <w:lvlJc w:val="left"/>
      <w:pPr>
        <w:tabs>
          <w:tab w:val="num" w:pos="360"/>
        </w:tabs>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FF02462"/>
    <w:multiLevelType w:val="hybridMultilevel"/>
    <w:tmpl w:val="93826032"/>
    <w:lvl w:ilvl="0" w:tplc="4C84F6AC">
      <w:start w:val="21"/>
      <w:numFmt w:val="bullet"/>
      <w:lvlText w:val="-"/>
      <w:lvlJc w:val="left"/>
      <w:pPr>
        <w:ind w:left="720" w:hanging="360"/>
      </w:pPr>
      <w:rPr>
        <w:rFonts w:ascii="Times New Roman" w:eastAsia="Times New Roman" w:hAnsi="Times New Roman" w:hint="default"/>
      </w:rPr>
    </w:lvl>
    <w:lvl w:ilvl="1" w:tplc="B8DC816E">
      <w:numFmt w:val="bullet"/>
      <w:lvlText w:val="•"/>
      <w:lvlJc w:val="left"/>
      <w:pPr>
        <w:ind w:left="1440" w:hanging="360"/>
      </w:pPr>
      <w:rPr>
        <w:rFonts w:ascii="Times New Roman" w:eastAsia="CIDFont+F2" w:hAnsi="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7BE7E26"/>
    <w:multiLevelType w:val="hybridMultilevel"/>
    <w:tmpl w:val="922A02D2"/>
    <w:lvl w:ilvl="0" w:tplc="4C84F6AC">
      <w:start w:val="2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1C17F92"/>
    <w:multiLevelType w:val="hybridMultilevel"/>
    <w:tmpl w:val="92E4D05C"/>
    <w:lvl w:ilvl="0" w:tplc="4C84F6AC">
      <w:start w:val="2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4A86BE7"/>
    <w:multiLevelType w:val="hybridMultilevel"/>
    <w:tmpl w:val="90688DCA"/>
    <w:lvl w:ilvl="0" w:tplc="4C84F6AC">
      <w:start w:val="2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7536221"/>
    <w:multiLevelType w:val="hybridMultilevel"/>
    <w:tmpl w:val="9294D3B8"/>
    <w:lvl w:ilvl="0" w:tplc="4C84F6AC">
      <w:start w:val="2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D101143"/>
    <w:multiLevelType w:val="hybridMultilevel"/>
    <w:tmpl w:val="C47EB62C"/>
    <w:lvl w:ilvl="0" w:tplc="4C84F6AC">
      <w:start w:val="21"/>
      <w:numFmt w:val="bullet"/>
      <w:lvlText w:val="-"/>
      <w:lvlJc w:val="left"/>
      <w:pPr>
        <w:ind w:left="720" w:hanging="360"/>
      </w:pPr>
      <w:rPr>
        <w:rFonts w:ascii="Times New Roman" w:eastAsia="Times New Roman" w:hAnsi="Times New Roman" w:hint="default"/>
      </w:rPr>
    </w:lvl>
    <w:lvl w:ilvl="1" w:tplc="4C84F6AC">
      <w:start w:val="21"/>
      <w:numFmt w:val="bullet"/>
      <w:lvlText w:val="-"/>
      <w:lvlJc w:val="left"/>
      <w:pPr>
        <w:ind w:left="1440" w:hanging="360"/>
      </w:pPr>
      <w:rPr>
        <w:rFonts w:ascii="Times New Roman" w:eastAsia="Times New Roman" w:hAnsi="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3"/>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6E25"/>
    <w:rsid w:val="000879C8"/>
    <w:rsid w:val="000A3C6C"/>
    <w:rsid w:val="000A658A"/>
    <w:rsid w:val="000A6E83"/>
    <w:rsid w:val="00117A6C"/>
    <w:rsid w:val="001C3415"/>
    <w:rsid w:val="00270E5F"/>
    <w:rsid w:val="004068F0"/>
    <w:rsid w:val="00427FE6"/>
    <w:rsid w:val="0047342B"/>
    <w:rsid w:val="004D61AD"/>
    <w:rsid w:val="00512A71"/>
    <w:rsid w:val="00582A21"/>
    <w:rsid w:val="005B6E25"/>
    <w:rsid w:val="005D06A3"/>
    <w:rsid w:val="0069237D"/>
    <w:rsid w:val="0069247C"/>
    <w:rsid w:val="006F75DC"/>
    <w:rsid w:val="00701241"/>
    <w:rsid w:val="007067D5"/>
    <w:rsid w:val="00721592"/>
    <w:rsid w:val="00796D56"/>
    <w:rsid w:val="007B61DB"/>
    <w:rsid w:val="008554E1"/>
    <w:rsid w:val="00955489"/>
    <w:rsid w:val="00963233"/>
    <w:rsid w:val="00A01692"/>
    <w:rsid w:val="00A72201"/>
    <w:rsid w:val="00AF0FA2"/>
    <w:rsid w:val="00BB3F66"/>
    <w:rsid w:val="00BF45C1"/>
    <w:rsid w:val="00C33742"/>
    <w:rsid w:val="00CA5AA8"/>
    <w:rsid w:val="00DA1800"/>
    <w:rsid w:val="00E9106C"/>
    <w:rsid w:val="00F60511"/>
    <w:rsid w:val="00F72301"/>
    <w:rsid w:val="00FA14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FE6"/>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55489"/>
    <w:pPr>
      <w:ind w:left="720"/>
      <w:contextualSpacing/>
    </w:pPr>
  </w:style>
  <w:style w:type="character" w:styleId="Hyperlink">
    <w:name w:val="Hyperlink"/>
    <w:basedOn w:val="DefaultParagraphFont"/>
    <w:uiPriority w:val="99"/>
    <w:rsid w:val="0069237D"/>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et.ua/ua/blog/view/38/osnovnyye-pravila-zashchity-dannykh-kibergigiyenadlyaaktivnogo-Internet-polzovatelya" TargetMode="External"/><Relationship Id="rId3" Type="http://schemas.openxmlformats.org/officeDocument/2006/relationships/settings" Target="settings.xml"/><Relationship Id="rId7" Type="http://schemas.openxmlformats.org/officeDocument/2006/relationships/hyperlink" Target="https://trends.rbc.ru/trends/industry/5fa460199a7947a946d4b37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republic.org.ua/news/osnovnipravilakibergigiyeni/" TargetMode="External"/><Relationship Id="rId5" Type="http://schemas.openxmlformats.org/officeDocument/2006/relationships/hyperlink" Target="https://zakon.rada.gov.ua/laws/show/2163-1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5562</Words>
  <Characters>3171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Шевченко Тетяна Олександрівна</dc:creator>
  <cp:keywords/>
  <dc:description/>
  <cp:lastModifiedBy>Admin</cp:lastModifiedBy>
  <cp:revision>4</cp:revision>
  <dcterms:created xsi:type="dcterms:W3CDTF">2024-11-30T15:47:00Z</dcterms:created>
  <dcterms:modified xsi:type="dcterms:W3CDTF">2024-12-25T13:33:00Z</dcterms:modified>
</cp:coreProperties>
</file>