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E3" w:rsidRPr="00902EBC" w:rsidRDefault="006B61E3" w:rsidP="008A2E5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902EBC">
        <w:rPr>
          <w:rFonts w:ascii="Times New Roman" w:hAnsi="Times New Roman"/>
          <w:b/>
          <w:sz w:val="28"/>
          <w:szCs w:val="28"/>
        </w:rPr>
        <w:t>Виталий Кудрицкий</w:t>
      </w:r>
    </w:p>
    <w:p w:rsidR="006B61E3" w:rsidRDefault="006B61E3" w:rsidP="008A2E5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02EBC">
        <w:rPr>
          <w:rFonts w:ascii="Times New Roman" w:hAnsi="Times New Roman"/>
          <w:b/>
          <w:sz w:val="28"/>
          <w:szCs w:val="28"/>
        </w:rPr>
        <w:t>(Костанай, Казахстан)</w:t>
      </w:r>
    </w:p>
    <w:p w:rsidR="006B61E3" w:rsidRPr="00902EBC" w:rsidRDefault="006B61E3" w:rsidP="00902EBC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B61E3" w:rsidRDefault="006B61E3" w:rsidP="008A2E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A2E5E">
        <w:rPr>
          <w:rFonts w:ascii="Times New Roman" w:hAnsi="Times New Roman"/>
          <w:b/>
          <w:sz w:val="28"/>
          <w:szCs w:val="28"/>
        </w:rPr>
        <w:t>РЕГУЛИРОВАНИЕ КАЧЕСТВА ПИТЬЕВОЙ ВОДЫ И ЕГО ВЛИЯНИЕ НА ОРГАНИЗМ ЧЕЛОВЕКА</w:t>
      </w:r>
    </w:p>
    <w:p w:rsidR="006B61E3" w:rsidRPr="00902EBC" w:rsidRDefault="006B61E3" w:rsidP="008A2E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Вопросы изучения качества воды являются центральными во многих научных исследованиях по всему миру. Университетская наука и исследования студентов посвящаются как определению жесткости и химического состава, так и возможных загрязнений и их источников [1.с.934] и их влияние на живые организмы в том числе и человека [2]Водопроводная вода на сегодняшний день является самым распространенным источником питьевой воды для большинства населения. Источником воды в г. Костанае является р. Тобол и подземный водозабор рядом с с. Садовым. В наши дома она поступает через водопроводные системы, которые, в большинстве своём, состоят из стальных труб. Вследствие происходящих коррозионных процессов в воде увеличивается содержание железа. Также на очистительных сооружениях воду хлорируют для её обеззараживания и отчистки от примесей. В паводковый период происходит процесс гиперхлорирования, что в разы увеличивает содержание хлора. Строительство домов близ водозабора и свалки также являются причиной повышения показателей нитратов, марганца, сероводорода и железа. [3]Повышенное содержание вышеперечисленных веществ, а также общей жёсткости и минерализации может оказывать негативное влияние на организм человека.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Употребление питьевой воды повышенной минерализации и жёсткости является фактором риска в отношении формирования патологических состояний со стороны мочевыделительной системы, степень реактивности организма и физического развития детей. В исследовании А.Г. Саковец (2001) указывается о влиянии воды повышенной минерализации и жёсткости на формирование сочетанной патологии пищеварительного тракта и мочевыделительной системы у детей.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Питьевая вода с повышенным содержанием железа (1−5 мг/л) оказывает выраженное неблагоприятное влияние на кожные покровы, вызывая сухость и зуд, но при длительном использовании таких вод развивается привыкание и указанные эффекты исчезают (Мудрый И.В., 1999). [4,с.209]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 xml:space="preserve">Хлор взаимодействует с продуктами жизнедеятельности бактерий, а также с химикатами, используемыми для водоподготовки, образуя вредные для здоровья соединения (Безвредна ли ваша вода, 1991). В данной статье исследователи Гарвардского университета и медицинского колледжа штата Висконсин констатируют, что существует прямая связь между употреблением побочных продуктов хлорирования питьевой воды и раковыми опухолями, в частности, раком прямой кишки. Установлено, что хлор взаимодействует с органикой в воде, образуя сотни химических субпродуктов, некоторые из которых являются канцерогенными. Указывается (Фрумина и др., 1983), что большинство случаев атеросклероза и, как результат, сердечных приступов и ударов, вызваны именно хлором, находящимся в водопроводной воде. Риск заболеваний хроническими нефритами и гепатитами, более высокая мертворождаемость, токсикозы беременности, врождённые аномалии развития связаны с содержанием в питьевой воде хлорорганических соединений. 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Употребление воды с повышенным содержанием сульфатов приводит к нарушению деятельности желудочно−кишечного тракта. Вода, содержащая 500 мг/л сульфатов, считается неблагоприятной для здоровья. Механизм тормозящего влияния сульфатов на реакцию утоления жажды описывается следующим образом (Егорова, 2002): потеря воды организмом создаёт определённую степень возбудимости питьевого центра. При употреблении воды, содержащей сульфаты, торможение питьевого центра наступает в результате воздействия сульфатной среды на вкусовые рецепторы. А их возбуждение тормозит питьевой центр, поэтому может наблюдаться диурез. При увеличении концентрации сульфатов нагрузка по их выведению падает не на почки, а на кишечник. Следовательно, сульфаты воздействуют главным образом на желудочно−кишечный тракт. [5,с.493]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Мониторинг и оценка качества питьевой воды в Казахстане осуществляется согласно Санитарным правилам «Санитарно−эпидемиологические требования к водоисточникам, местам водозабора для хозяйственно−питьевых целей, хозяйственно−питьевому водоснабжению и местам культурно−бытового водопользования и безопасности водных объектов», который утверждён Приказом Министра национальной экономики Республики Казахстан от 16 марта 2015 года № 209. Согласно данным санитарным правилам «питьевая вода должна быть безопасна в эпидемическом и радиационном отношении, безвредна по химическому составу, и иметь благоприятные органолептические свойства». [6, 7]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2268"/>
        <w:gridCol w:w="1418"/>
        <w:gridCol w:w="1984"/>
        <w:gridCol w:w="1701"/>
        <w:gridCol w:w="1701"/>
      </w:tblGrid>
      <w:tr w:rsidR="006B61E3" w:rsidRPr="00DA5981" w:rsidTr="00DA5981">
        <w:trPr>
          <w:trHeight w:val="1018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74" w:right="52"/>
              <w:jc w:val="both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№п/п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jc w:val="both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Показатели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jc w:val="both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Единицыизмерения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113" w:right="103"/>
              <w:jc w:val="both"/>
              <w:rPr>
                <w:sz w:val="28"/>
                <w:szCs w:val="28"/>
              </w:rPr>
            </w:pPr>
            <w:r w:rsidRPr="00DA5981">
              <w:rPr>
                <w:sz w:val="28"/>
                <w:szCs w:val="28"/>
              </w:rPr>
              <w:t>Нормативы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</w:rPr>
              <w:t>ПДК,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</w:rPr>
              <w:t>неболее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173" w:hanging="56"/>
              <w:jc w:val="both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Показатель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вредности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173" w:right="161"/>
              <w:jc w:val="both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Класс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опасности</w:t>
            </w:r>
          </w:p>
        </w:tc>
      </w:tr>
      <w:tr w:rsidR="006B61E3" w:rsidRPr="00DA5981" w:rsidTr="00DA5981">
        <w:trPr>
          <w:trHeight w:val="364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5" w:line="360" w:lineRule="auto"/>
              <w:ind w:left="4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5" w:line="360" w:lineRule="auto"/>
              <w:ind w:left="5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5" w:line="360" w:lineRule="auto"/>
              <w:ind w:left="6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5" w:line="360" w:lineRule="auto"/>
              <w:ind w:left="7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5" w:line="360" w:lineRule="auto"/>
              <w:ind w:left="5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5" w:line="360" w:lineRule="auto"/>
              <w:ind w:left="9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6</w:t>
            </w:r>
          </w:p>
        </w:tc>
      </w:tr>
      <w:tr w:rsidR="006B61E3" w:rsidRPr="00DA5981" w:rsidTr="00DA5981">
        <w:trPr>
          <w:trHeight w:val="259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9072" w:type="dxa"/>
            <w:gridSpan w:val="5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Обобщённые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показатели</w:t>
            </w:r>
          </w:p>
        </w:tc>
      </w:tr>
      <w:tr w:rsidR="006B61E3" w:rsidRPr="00DA5981" w:rsidTr="00DA5981">
        <w:trPr>
          <w:trHeight w:val="366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Водородный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показатель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единицырН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7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впределах6−9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6B61E3" w:rsidRPr="00DA5981" w:rsidTr="00DA5981">
        <w:trPr>
          <w:trHeight w:val="366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 w:right="615"/>
              <w:jc w:val="both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Общая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минерализа</w:t>
            </w:r>
            <w:r w:rsidRPr="00DA5981">
              <w:rPr>
                <w:sz w:val="28"/>
                <w:szCs w:val="28"/>
              </w:rPr>
              <w:t>ц</w:t>
            </w:r>
            <w:r w:rsidRPr="00DA5981">
              <w:rPr>
                <w:sz w:val="28"/>
                <w:szCs w:val="28"/>
                <w:lang w:val="en-US"/>
              </w:rPr>
              <w:t>ия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(сухой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остаток)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мг/л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1000(1500)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6B61E3" w:rsidRPr="00DA5981" w:rsidTr="00DA5981">
        <w:trPr>
          <w:trHeight w:val="366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Жёсткость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общая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мг−экв./л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7,0(10)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6B61E3" w:rsidRPr="00DA5981" w:rsidTr="00DA5981">
        <w:trPr>
          <w:trHeight w:val="302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9072" w:type="dxa"/>
            <w:gridSpan w:val="5"/>
          </w:tcPr>
          <w:p w:rsidR="006B61E3" w:rsidRPr="00DA5981" w:rsidRDefault="006B61E3" w:rsidP="00DA5981">
            <w:pPr>
              <w:pStyle w:val="TableParagraph"/>
              <w:spacing w:line="360" w:lineRule="auto"/>
              <w:ind w:left="0"/>
              <w:jc w:val="center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Неорганические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вещества</w:t>
            </w:r>
          </w:p>
        </w:tc>
      </w:tr>
      <w:tr w:rsidR="006B61E3" w:rsidRPr="00DA5981" w:rsidTr="00DA5981">
        <w:trPr>
          <w:trHeight w:val="366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Железо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(Fe,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суммарно)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мг/л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0,3(1,0)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орг.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3</w:t>
            </w:r>
          </w:p>
        </w:tc>
      </w:tr>
      <w:tr w:rsidR="006B61E3" w:rsidRPr="00DA5981" w:rsidTr="00DA5981">
        <w:trPr>
          <w:trHeight w:val="366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2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position w:val="2"/>
                <w:sz w:val="28"/>
                <w:szCs w:val="28"/>
                <w:lang w:val="en-US"/>
              </w:rPr>
              <w:t>Сульфаты</w:t>
            </w:r>
            <w:r>
              <w:rPr>
                <w:position w:val="2"/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position w:val="2"/>
                <w:sz w:val="28"/>
                <w:szCs w:val="28"/>
                <w:lang w:val="en-US"/>
              </w:rPr>
              <w:t>(SO</w:t>
            </w:r>
            <w:r w:rsidRPr="00DA5981">
              <w:rPr>
                <w:sz w:val="28"/>
                <w:szCs w:val="28"/>
                <w:lang w:val="en-US"/>
              </w:rPr>
              <w:t>4</w:t>
            </w:r>
            <w:r w:rsidRPr="00DA5981">
              <w:rPr>
                <w:position w:val="2"/>
                <w:sz w:val="28"/>
                <w:szCs w:val="28"/>
                <w:lang w:val="en-US"/>
              </w:rPr>
              <w:t>)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мг/л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500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Орг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4</w:t>
            </w:r>
          </w:p>
        </w:tc>
      </w:tr>
      <w:tr w:rsidR="006B61E3" w:rsidRPr="00DA5981" w:rsidTr="00DA5981">
        <w:trPr>
          <w:trHeight w:val="366"/>
        </w:trPr>
        <w:tc>
          <w:tcPr>
            <w:tcW w:w="567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26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Хлориды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A5981">
              <w:rPr>
                <w:sz w:val="28"/>
                <w:szCs w:val="28"/>
                <w:lang w:val="en-US"/>
              </w:rPr>
              <w:t>(СL</w:t>
            </w:r>
            <w:r w:rsidRPr="00DA5981">
              <w:rPr>
                <w:sz w:val="28"/>
                <w:szCs w:val="28"/>
                <w:vertAlign w:val="superscript"/>
                <w:lang w:val="en-US"/>
              </w:rPr>
              <w:t>−</w:t>
            </w:r>
            <w:r w:rsidRPr="00DA5981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418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4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мг/л</w:t>
            </w:r>
          </w:p>
        </w:tc>
        <w:tc>
          <w:tcPr>
            <w:tcW w:w="1984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350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орг.</w:t>
            </w:r>
          </w:p>
        </w:tc>
        <w:tc>
          <w:tcPr>
            <w:tcW w:w="1701" w:type="dxa"/>
          </w:tcPr>
          <w:p w:rsidR="006B61E3" w:rsidRPr="00DA5981" w:rsidRDefault="006B61E3" w:rsidP="00DA5981">
            <w:pPr>
              <w:pStyle w:val="TableParagraph"/>
              <w:spacing w:before="33" w:line="360" w:lineRule="auto"/>
              <w:ind w:left="75"/>
              <w:rPr>
                <w:sz w:val="28"/>
                <w:szCs w:val="28"/>
                <w:lang w:val="en-US"/>
              </w:rPr>
            </w:pPr>
            <w:r w:rsidRPr="00DA5981"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6B61E3" w:rsidRPr="008A2E5E" w:rsidRDefault="006B61E3" w:rsidP="008A2E5E">
      <w:pPr>
        <w:spacing w:after="0" w:line="360" w:lineRule="auto"/>
        <w:jc w:val="center"/>
        <w:rPr>
          <w:rFonts w:ascii="Times New Roman" w:hAnsi="Times New Roman"/>
          <w:color w:val="1E1E1E"/>
          <w:sz w:val="28"/>
          <w:szCs w:val="28"/>
        </w:rPr>
      </w:pPr>
      <w:r w:rsidRPr="008A2E5E">
        <w:rPr>
          <w:rFonts w:ascii="Times New Roman" w:hAnsi="Times New Roman"/>
          <w:color w:val="1E1E1E"/>
          <w:sz w:val="28"/>
          <w:szCs w:val="28"/>
        </w:rPr>
        <w:t>Таблица 1−Обобщённыепоказателихимическихвеществпитьевойводы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На сегодняшний день самым популярным методом отчистки воды является использование бытовых фильтров. Виды фильтров и механизмы отчистки отличаются своим разнообразием. Начиная от стандартного «кувшина», заканчивая картриджами для моек. Не стоит забывать и об автоматах для воды, где можно купить фильтрованную воду за 20 тенге, при этом сохраняя экологию и не используя пластик.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b/>
          <w:sz w:val="28"/>
          <w:szCs w:val="28"/>
        </w:rPr>
        <w:t>Целью нашего исследования</w:t>
      </w:r>
      <w:r w:rsidRPr="008A2E5E">
        <w:rPr>
          <w:rFonts w:ascii="Times New Roman" w:hAnsi="Times New Roman"/>
          <w:sz w:val="28"/>
          <w:szCs w:val="28"/>
        </w:rPr>
        <w:t xml:space="preserve"> является анализ качества отчистки различных фильтров для воды. </w:t>
      </w:r>
      <w:r w:rsidRPr="008A2E5E">
        <w:rPr>
          <w:rFonts w:ascii="Times New Roman" w:hAnsi="Times New Roman"/>
          <w:b/>
          <w:sz w:val="28"/>
          <w:szCs w:val="28"/>
        </w:rPr>
        <w:t xml:space="preserve">Объектом исследования </w:t>
      </w:r>
      <w:r w:rsidRPr="008A2E5E">
        <w:rPr>
          <w:rFonts w:ascii="Times New Roman" w:hAnsi="Times New Roman"/>
          <w:sz w:val="28"/>
          <w:szCs w:val="28"/>
        </w:rPr>
        <w:t>выступили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2E5E">
        <w:rPr>
          <w:rFonts w:ascii="Times New Roman" w:hAnsi="Times New Roman"/>
          <w:sz w:val="28"/>
          <w:szCs w:val="28"/>
        </w:rPr>
        <w:t>бытовые фильтры для воды марки «Аквафор», как одной из самых известных компаний. Были выбраны два вида фильтра: А5 для «кувшина» и КН для стационарных систем. Также были исследованы три автомата: «Живая вода», «Третий кран», «Чистая вода».</w:t>
      </w:r>
    </w:p>
    <w:p w:rsidR="006B61E3" w:rsidRPr="008A2E5E" w:rsidRDefault="006B61E3" w:rsidP="009B24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В качестве исследуемых показателей были выбраны обобщённые показатели и несколько неорганических веществ, содержание которых распространено в воде. (таблица1) Полученные значения сравнивались со значением в водопроводной воде до фильтрования. Анализ показателей был проведён согласно следующим методикам:</w:t>
      </w:r>
    </w:p>
    <w:p w:rsidR="006B61E3" w:rsidRPr="009B24C8" w:rsidRDefault="006B61E3" w:rsidP="009B24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24C8">
        <w:rPr>
          <w:rFonts w:ascii="Times New Roman" w:hAnsi="Times New Roman"/>
          <w:sz w:val="28"/>
          <w:szCs w:val="28"/>
        </w:rPr>
        <w:t>Вода питьевая методы определения содержания хлоридов ГОСТ 4245-72;</w:t>
      </w:r>
    </w:p>
    <w:p w:rsidR="006B61E3" w:rsidRPr="009B24C8" w:rsidRDefault="006B61E3" w:rsidP="009B24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24C8">
        <w:rPr>
          <w:rFonts w:ascii="Times New Roman" w:hAnsi="Times New Roman"/>
          <w:sz w:val="28"/>
          <w:szCs w:val="28"/>
        </w:rPr>
        <w:t>Вода питьевая методы определения жёсткости СТ РК 1514-2006;</w:t>
      </w:r>
    </w:p>
    <w:p w:rsidR="006B61E3" w:rsidRPr="009B24C8" w:rsidRDefault="006B61E3" w:rsidP="009B24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24C8">
        <w:rPr>
          <w:rFonts w:ascii="Times New Roman" w:hAnsi="Times New Roman"/>
          <w:color w:val="000000"/>
          <w:sz w:val="28"/>
          <w:szCs w:val="28"/>
        </w:rPr>
        <w:t>Вода питьевая метод определения содержания сухого остатка ГОСТ 18164-72;</w:t>
      </w:r>
    </w:p>
    <w:p w:rsidR="006B61E3" w:rsidRPr="009B24C8" w:rsidRDefault="006B61E3" w:rsidP="009B24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24C8">
        <w:rPr>
          <w:rFonts w:ascii="Times New Roman" w:hAnsi="Times New Roman"/>
          <w:sz w:val="28"/>
          <w:szCs w:val="28"/>
        </w:rPr>
        <w:t>Вода питьевая методы измерения массовой концентрации общего железа ГОСТ 4011-72;</w:t>
      </w:r>
    </w:p>
    <w:p w:rsidR="006B61E3" w:rsidRPr="009B24C8" w:rsidRDefault="006B61E3" w:rsidP="009B24C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43157">
        <w:rPr>
          <w:rFonts w:ascii="Times New Roman" w:hAnsi="Times New Roman"/>
          <w:b/>
          <w:bCs/>
          <w:sz w:val="28"/>
          <w:szCs w:val="28"/>
        </w:rPr>
        <w:t>Измеряется рН-метром, погрешность не более 0,1 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4"/>
        <w:gridCol w:w="1556"/>
        <w:gridCol w:w="1873"/>
        <w:gridCol w:w="1840"/>
        <w:gridCol w:w="1558"/>
        <w:gridCol w:w="953"/>
      </w:tblGrid>
      <w:tr w:rsidR="006B61E3" w:rsidRPr="00DA5981" w:rsidTr="00DA5981">
        <w:tc>
          <w:tcPr>
            <w:tcW w:w="1808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57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Хлориды, мг/л</w:t>
            </w:r>
          </w:p>
        </w:tc>
        <w:tc>
          <w:tcPr>
            <w:tcW w:w="1875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Жёсткость общая, моль/м</w:t>
            </w:r>
            <w:r w:rsidRPr="00DA5981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Сухой остаток, мг/л</w:t>
            </w:r>
          </w:p>
        </w:tc>
        <w:tc>
          <w:tcPr>
            <w:tcW w:w="1559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Железо, мг/л</w:t>
            </w:r>
          </w:p>
        </w:tc>
        <w:tc>
          <w:tcPr>
            <w:tcW w:w="954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рН</w:t>
            </w:r>
          </w:p>
        </w:tc>
      </w:tr>
      <w:tr w:rsidR="006B61E3" w:rsidRPr="00DA5981" w:rsidTr="00DA5981">
        <w:tc>
          <w:tcPr>
            <w:tcW w:w="1808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Водопроводная вода</w:t>
            </w:r>
          </w:p>
        </w:tc>
        <w:tc>
          <w:tcPr>
            <w:tcW w:w="1557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296.1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5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16.0875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0.6632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0.73259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4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7.26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61E3" w:rsidRPr="00DA5981" w:rsidTr="00DA5981">
        <w:trPr>
          <w:trHeight w:val="437"/>
        </w:trPr>
        <w:tc>
          <w:tcPr>
            <w:tcW w:w="1808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«Живая вода»</w:t>
            </w:r>
          </w:p>
        </w:tc>
        <w:tc>
          <w:tcPr>
            <w:tcW w:w="1557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143.82</w:t>
            </w:r>
          </w:p>
        </w:tc>
        <w:tc>
          <w:tcPr>
            <w:tcW w:w="1875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4.862</w:t>
            </w:r>
          </w:p>
        </w:tc>
        <w:tc>
          <w:tcPr>
            <w:tcW w:w="1843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0.0976</w:t>
            </w:r>
          </w:p>
        </w:tc>
        <w:tc>
          <w:tcPr>
            <w:tcW w:w="1559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0.173018</w:t>
            </w:r>
          </w:p>
        </w:tc>
        <w:tc>
          <w:tcPr>
            <w:tcW w:w="954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7.78</w:t>
            </w:r>
          </w:p>
        </w:tc>
      </w:tr>
      <w:tr w:rsidR="006B61E3" w:rsidRPr="00DA5981" w:rsidTr="00DA5981">
        <w:tc>
          <w:tcPr>
            <w:tcW w:w="1808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Аквафор кристалл Н К3-КН-К7</w:t>
            </w:r>
          </w:p>
        </w:tc>
        <w:tc>
          <w:tcPr>
            <w:tcW w:w="1557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253.8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5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1.1524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0.198915</w:t>
            </w:r>
          </w:p>
        </w:tc>
        <w:tc>
          <w:tcPr>
            <w:tcW w:w="954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6.97</w:t>
            </w:r>
          </w:p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61E3" w:rsidRPr="00DA5981" w:rsidTr="00DA5981">
        <w:tc>
          <w:tcPr>
            <w:tcW w:w="1808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«Третий кран»</w:t>
            </w:r>
          </w:p>
        </w:tc>
        <w:tc>
          <w:tcPr>
            <w:tcW w:w="1557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74.448</w:t>
            </w:r>
          </w:p>
        </w:tc>
        <w:tc>
          <w:tcPr>
            <w:tcW w:w="1875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1.144</w:t>
            </w:r>
          </w:p>
        </w:tc>
        <w:tc>
          <w:tcPr>
            <w:tcW w:w="1843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0.0172</w:t>
            </w:r>
          </w:p>
        </w:tc>
        <w:tc>
          <w:tcPr>
            <w:tcW w:w="1559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0.155695</w:t>
            </w:r>
          </w:p>
        </w:tc>
        <w:tc>
          <w:tcPr>
            <w:tcW w:w="954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8.34</w:t>
            </w:r>
          </w:p>
        </w:tc>
      </w:tr>
      <w:tr w:rsidR="006B61E3" w:rsidRPr="00DA5981" w:rsidTr="00DA5981">
        <w:trPr>
          <w:trHeight w:val="245"/>
        </w:trPr>
        <w:tc>
          <w:tcPr>
            <w:tcW w:w="1808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Аквафор А5</w:t>
            </w:r>
          </w:p>
        </w:tc>
        <w:tc>
          <w:tcPr>
            <w:tcW w:w="1557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192.888</w:t>
            </w:r>
          </w:p>
        </w:tc>
        <w:tc>
          <w:tcPr>
            <w:tcW w:w="1875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11.025</w:t>
            </w:r>
          </w:p>
        </w:tc>
        <w:tc>
          <w:tcPr>
            <w:tcW w:w="1843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0.6424</w:t>
            </w:r>
          </w:p>
        </w:tc>
        <w:tc>
          <w:tcPr>
            <w:tcW w:w="1559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0.361466</w:t>
            </w:r>
          </w:p>
        </w:tc>
        <w:tc>
          <w:tcPr>
            <w:tcW w:w="954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6.75</w:t>
            </w:r>
          </w:p>
        </w:tc>
      </w:tr>
      <w:tr w:rsidR="006B61E3" w:rsidRPr="00DA5981" w:rsidTr="00DA5981">
        <w:tc>
          <w:tcPr>
            <w:tcW w:w="1808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«Чистая вода»</w:t>
            </w:r>
          </w:p>
        </w:tc>
        <w:tc>
          <w:tcPr>
            <w:tcW w:w="1557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84.6</w:t>
            </w:r>
          </w:p>
        </w:tc>
        <w:tc>
          <w:tcPr>
            <w:tcW w:w="1875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2.717</w:t>
            </w:r>
          </w:p>
        </w:tc>
        <w:tc>
          <w:tcPr>
            <w:tcW w:w="1843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0.0168</w:t>
            </w:r>
          </w:p>
        </w:tc>
        <w:tc>
          <w:tcPr>
            <w:tcW w:w="1559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0.19031</w:t>
            </w:r>
          </w:p>
        </w:tc>
        <w:tc>
          <w:tcPr>
            <w:tcW w:w="954" w:type="dxa"/>
          </w:tcPr>
          <w:p w:rsidR="006B61E3" w:rsidRPr="00DA5981" w:rsidRDefault="006B61E3" w:rsidP="00DA5981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5981">
              <w:rPr>
                <w:rFonts w:ascii="Times New Roman" w:hAnsi="Times New Roman"/>
                <w:sz w:val="28"/>
                <w:szCs w:val="28"/>
              </w:rPr>
              <w:t>7.59</w:t>
            </w:r>
          </w:p>
        </w:tc>
      </w:tr>
    </w:tbl>
    <w:p w:rsidR="006B61E3" w:rsidRPr="008A2E5E" w:rsidRDefault="006B61E3" w:rsidP="008A2E5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color w:val="1E1E1E"/>
          <w:sz w:val="28"/>
          <w:szCs w:val="28"/>
        </w:rPr>
        <w:t>Таблица 2−</w:t>
      </w:r>
      <w:r w:rsidRPr="008A2E5E">
        <w:rPr>
          <w:rFonts w:ascii="Times New Roman" w:hAnsi="Times New Roman"/>
          <w:sz w:val="28"/>
          <w:szCs w:val="28"/>
        </w:rPr>
        <w:t xml:space="preserve"> Количественное содержание химических элементов и общих показателей в воде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Абсолютно все фильтры показали уменьшение содержания хлоридов и железа, показателя общей жёсткости. Содержание солей в сухом остатке также снизилось, за исключением образца Аквафор кристалл Н К3-КН-К7, который минерализирует воду. За счёт минерализации наблюдается повышение данного показателя. Было обнаружено повышение рН среды в автоматах с фильтрованной водой, в отличии от домашних фильтров.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2E5E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Исследование, проведённое сравнительным анализом различных источников питьевой воды, включая воду из фильтров и воду из автоматов с чистой водой, подтвердило, что вода из фильтров оказалась более качественной и безопасной для употребления. Результаты исследования указывают на несколько ключевых факторов, которые делают воду из фильтров предпочтительным источником питьевой воды.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2E5E">
        <w:rPr>
          <w:rFonts w:ascii="Times New Roman" w:hAnsi="Times New Roman"/>
          <w:color w:val="000000"/>
          <w:sz w:val="28"/>
          <w:szCs w:val="28"/>
          <w:lang w:eastAsia="ru-RU"/>
        </w:rPr>
        <w:t>В первую очередь, вода из фильтров имеет сниженное содержание минералов, таких как кальций и магний, которые являются основными источниками жёсткости воды. Это связано с применением различных методов фильтрации, таких как ионообменная фильтрация, которая эффективно снижает уровень жёсткости воды.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2E5E">
        <w:rPr>
          <w:rFonts w:ascii="Times New Roman" w:hAnsi="Times New Roman"/>
          <w:color w:val="000000"/>
          <w:sz w:val="28"/>
          <w:szCs w:val="28"/>
          <w:lang w:eastAsia="ru-RU"/>
        </w:rPr>
        <w:t>Кроме того, вода из фильтров также оказалась более низкой по содержанию хлоридов и железа. Хлориды могут присутствовать в питьевой воде в результате хлорирования, которое используется для дезинфекции воды, и их избыточное содержание может оказывать негативное влияние на вкус и запах воды. Железо также может присутствовать в питьевой воде как естественный элемент, но избыточное содержание железа может вызывать окрашивание воды, неприятный вкус и запах, а также потенциально негативное влияние на здоровье.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2E5E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 результаты исследования подтверждают, что использование воды из фильтров, особенно при наличии проблем с жёсткостью воды, содержанием хлоридов и железа, в качестве источника питьевой воды предпочтительнее, так как она обладает более низким содержанием данных элементов и может способствовать поддержанию здоровья организма человека. Эти результаты могут быть важны при организации систем водоснабжения и регулирования качества питьевой воды с целью обеспечения безопасного и качественного водоснабжения населения. Дополнительные исследования могут быть проведены для подтверждения и расширения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Подводя итоги, мы можем сделать следующие выводы: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Во-первых, водопроводная вода, которая является питьевой для большинства населения, имеет небольшие превышения количественных показателей. При постоянном потреблении существует вероятность отрицательного влияния на организм из-за увеличения содержания данных химических элементов в организме человека.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Во-вторых, фильтрация воды снижает значение содержания химических элементов. Стоит отметить, что степень отчистки воды различается от марки фильтра, поэтому при его выборе стоит обратить внимание на заявления производителя.</w:t>
      </w:r>
    </w:p>
    <w:p w:rsidR="006B61E3" w:rsidRPr="008A2E5E" w:rsidRDefault="006B61E3" w:rsidP="008A2E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В-третьих, было выявлено, что в автоматах, где имеется больший объем фильтрованной воды, значение рН среды более высокое, чем в домашних фильтрах. В связи с этим, считаем использование домашних фильтров более безопасным, по сравнению с автоматами.</w:t>
      </w:r>
    </w:p>
    <w:p w:rsidR="006B61E3" w:rsidRPr="008A2E5E" w:rsidRDefault="006B61E3" w:rsidP="008A2E5E">
      <w:pPr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A2E5E">
        <w:rPr>
          <w:rFonts w:ascii="Times New Roman" w:hAnsi="Times New Roman"/>
          <w:b/>
          <w:bCs/>
          <w:color w:val="000000"/>
          <w:sz w:val="28"/>
          <w:szCs w:val="28"/>
        </w:rPr>
        <w:t>Литература:</w:t>
      </w:r>
    </w:p>
    <w:p w:rsidR="006B61E3" w:rsidRPr="008A2E5E" w:rsidRDefault="006B61E3" w:rsidP="00F43157">
      <w:pPr>
        <w:pStyle w:val="ListParagraph"/>
        <w:numPr>
          <w:ilvl w:val="0"/>
          <w:numId w:val="2"/>
        </w:numPr>
        <w:spacing w:after="150" w:line="360" w:lineRule="auto"/>
        <w:ind w:left="0" w:firstLine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A2E5E">
        <w:rPr>
          <w:rFonts w:ascii="Times New Roman" w:hAnsi="Times New Roman"/>
          <w:color w:val="000000"/>
          <w:sz w:val="28"/>
          <w:szCs w:val="28"/>
          <w:lang w:val="en-US"/>
        </w:rPr>
        <w:t>Shen, Jian; </w:t>
      </w:r>
      <w:hyperlink r:id="rId7" w:tgtFrame="_blank" w:tooltip="https://orcid.org/0000-0003-2211-006X" w:history="1">
        <w:r w:rsidRPr="008A2E5E">
          <w:rPr>
            <w:rFonts w:ascii="Times New Roman" w:hAnsi="Times New Roman"/>
            <w:color w:val="000000"/>
            <w:sz w:val="28"/>
            <w:szCs w:val="28"/>
            <w:lang w:val="en-US"/>
          </w:rPr>
          <w:t>Deng, Shubo</w:t>
        </w:r>
      </w:hyperlink>
      <w:r w:rsidRPr="008A2E5E">
        <w:rPr>
          <w:rFonts w:ascii="Times New Roman" w:hAnsi="Times New Roman"/>
          <w:color w:val="000000"/>
          <w:sz w:val="28"/>
          <w:szCs w:val="28"/>
          <w:lang w:val="en-US"/>
        </w:rPr>
        <w:t>; </w:t>
      </w:r>
      <w:hyperlink r:id="rId8" w:tgtFrame="_blank" w:tooltip="https://orcid.org/0000-0002-5971-7159" w:history="1">
        <w:r w:rsidRPr="008A2E5E">
          <w:rPr>
            <w:rFonts w:ascii="Times New Roman" w:hAnsi="Times New Roman"/>
            <w:color w:val="000000"/>
            <w:sz w:val="28"/>
            <w:szCs w:val="28"/>
            <w:lang w:val="en-US"/>
          </w:rPr>
          <w:t>Wu, Jing</w:t>
        </w:r>
      </w:hyperlink>
      <w:r w:rsidRPr="008A2E5E">
        <w:rPr>
          <w:rFonts w:ascii="Times New Roman" w:hAnsi="Times New Roman"/>
          <w:color w:val="000000"/>
          <w:sz w:val="28"/>
          <w:szCs w:val="28"/>
          <w:lang w:val="en-US"/>
        </w:rPr>
        <w:t>. Identifying Pollution Sources in Surface Water Using a Fluorescence Fingerprint Technique in an Analytical Chemistry Laboratory Experiment for Advanced Undergraduates.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A2E5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Journal of Chemical Education</w:t>
      </w:r>
      <w:r w:rsidRPr="008A2E5E">
        <w:rPr>
          <w:rFonts w:ascii="Times New Roman" w:hAnsi="Times New Roman"/>
          <w:color w:val="000000"/>
          <w:sz w:val="28"/>
          <w:szCs w:val="28"/>
          <w:lang w:val="en-US"/>
        </w:rPr>
        <w:t>, v99 n2 p. 932-940 Feb 2022</w:t>
      </w:r>
    </w:p>
    <w:p w:rsidR="006B61E3" w:rsidRPr="008A2E5E" w:rsidRDefault="006B61E3" w:rsidP="008A2E5E">
      <w:pPr>
        <w:pStyle w:val="ListParagraph"/>
        <w:numPr>
          <w:ilvl w:val="0"/>
          <w:numId w:val="2"/>
        </w:numPr>
        <w:spacing w:after="120" w:line="36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A2E5E">
        <w:rPr>
          <w:rFonts w:ascii="Times New Roman" w:hAnsi="Times New Roman"/>
          <w:color w:val="000000"/>
          <w:sz w:val="28"/>
          <w:szCs w:val="28"/>
          <w:lang w:val="en-US"/>
        </w:rPr>
        <w:t>Shea, Aelin; Violin, Christy R.; Wallace, Christina; Forster, Brian Michael.</w:t>
      </w:r>
    </w:p>
    <w:p w:rsidR="006B61E3" w:rsidRPr="008A2E5E" w:rsidRDefault="006B61E3" w:rsidP="00F43157">
      <w:pPr>
        <w:pStyle w:val="ListParagraph"/>
        <w:spacing w:after="0" w:line="360" w:lineRule="auto"/>
        <w:ind w:left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8A2E5E">
        <w:rPr>
          <w:rFonts w:ascii="Times New Roman" w:hAnsi="Times New Roman"/>
          <w:color w:val="000000"/>
          <w:sz w:val="28"/>
          <w:szCs w:val="28"/>
          <w:lang w:val="en-US"/>
        </w:rPr>
        <w:t>Teaching Water Quality Analysis Using a Constructed Wetlands Microcosm in a Non-Science Majors. Environmental Science Laboratory Pedagogical Research, v4 n4 Article em0046 2019</w:t>
      </w:r>
    </w:p>
    <w:p w:rsidR="006B61E3" w:rsidRPr="008A2E5E" w:rsidRDefault="006B61E3" w:rsidP="00F4315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2E5E">
        <w:rPr>
          <w:rFonts w:ascii="Times New Roman" w:hAnsi="Times New Roman"/>
          <w:color w:val="000000"/>
          <w:sz w:val="28"/>
          <w:szCs w:val="28"/>
        </w:rPr>
        <w:t xml:space="preserve">Первухина М. Что мы пьём? – КН 09.11.2017 </w:t>
      </w:r>
      <w:hyperlink r:id="rId9" w:history="1">
        <w:r w:rsidRPr="008A2E5E">
          <w:rPr>
            <w:rStyle w:val="Hyperlink"/>
            <w:rFonts w:ascii="Times New Roman" w:hAnsi="Times New Roman"/>
            <w:color w:val="000000"/>
            <w:sz w:val="28"/>
            <w:szCs w:val="28"/>
          </w:rPr>
          <w:t>https://kstnews.kz/newspaper/544/item-39874</w:t>
        </w:r>
      </w:hyperlink>
    </w:p>
    <w:p w:rsidR="006B61E3" w:rsidRPr="008A2E5E" w:rsidRDefault="006B61E3" w:rsidP="00F43157">
      <w:pPr>
        <w:pStyle w:val="ListParagraph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8A2E5E">
        <w:rPr>
          <w:rFonts w:ascii="Times New Roman" w:hAnsi="Times New Roman"/>
          <w:color w:val="000000"/>
          <w:sz w:val="28"/>
          <w:szCs w:val="28"/>
        </w:rPr>
        <w:t>Степанов Н.А. Характеристика влияния качественного состава питьевой воды на здоровье человека / Н.А. Степанов, Е.И. Заводова // Медицина труда и экология человека. — 2015. — № 3. — с. 207-212.</w:t>
      </w:r>
    </w:p>
    <w:p w:rsidR="006B61E3" w:rsidRPr="008A2E5E" w:rsidRDefault="006B61E3" w:rsidP="00F4315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2E5E">
        <w:rPr>
          <w:rFonts w:ascii="Times New Roman" w:hAnsi="Times New Roman"/>
          <w:color w:val="000000"/>
          <w:sz w:val="28"/>
          <w:szCs w:val="28"/>
        </w:rPr>
        <w:t>Барабаш А.Л., Булгаков Н.Г. Влияние химико-микробиологического состава подземных питьевых вод на здоровье человека // Успехи соврем. биологии. - 2015. - Т.135, N 5. - С.480-495. - Библиогр.: с.493-495.</w:t>
      </w:r>
    </w:p>
    <w:p w:rsidR="006B61E3" w:rsidRPr="008A2E5E" w:rsidRDefault="006B61E3" w:rsidP="00F4315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A2E5E">
        <w:rPr>
          <w:rFonts w:ascii="Times New Roman" w:hAnsi="Times New Roman"/>
          <w:color w:val="000000"/>
          <w:sz w:val="28"/>
          <w:szCs w:val="28"/>
        </w:rPr>
        <w:t xml:space="preserve">«Санитарно-эпидемиологические требования к водоисточникам,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объектов» 1 , который утвержден Приказом Министра национальной экономики Республики Казахстан от 16 марта 2015 года № 209 </w:t>
      </w:r>
      <w:hyperlink r:id="rId10" w:history="1">
        <w:r w:rsidRPr="008A2E5E">
          <w:rPr>
            <w:rStyle w:val="Hyperlink"/>
            <w:rFonts w:ascii="Times New Roman" w:hAnsi="Times New Roman"/>
            <w:color w:val="000000"/>
            <w:sz w:val="28"/>
            <w:szCs w:val="28"/>
          </w:rPr>
          <w:t>http://adilet.zan.kz/rus/docs/V1500010774</w:t>
        </w:r>
      </w:hyperlink>
    </w:p>
    <w:p w:rsidR="006B61E3" w:rsidRPr="008A2E5E" w:rsidRDefault="006B61E3" w:rsidP="00F43157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Pr="00F43157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https://ecounion.kz/wp-content/uploads/2021/03/Качество-питьевой-воды-в-Казахстане.pdf</w:t>
        </w:r>
      </w:hyperlink>
    </w:p>
    <w:p w:rsidR="006B61E3" w:rsidRPr="008A2E5E" w:rsidRDefault="006B61E3" w:rsidP="008A2E5E">
      <w:pPr>
        <w:spacing w:after="0" w:line="360" w:lineRule="auto"/>
        <w:ind w:left="360"/>
        <w:jc w:val="right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b/>
          <w:bCs/>
          <w:sz w:val="28"/>
          <w:szCs w:val="28"/>
        </w:rPr>
        <w:t>Научный руководитель:</w:t>
      </w:r>
    </w:p>
    <w:p w:rsidR="006B61E3" w:rsidRDefault="006B61E3" w:rsidP="008A2E5E">
      <w:pPr>
        <w:spacing w:after="0" w:line="360" w:lineRule="auto"/>
        <w:ind w:left="360"/>
        <w:jc w:val="right"/>
        <w:rPr>
          <w:rFonts w:ascii="Times New Roman" w:hAnsi="Times New Roman"/>
          <w:sz w:val="28"/>
          <w:szCs w:val="28"/>
        </w:rPr>
      </w:pPr>
      <w:r w:rsidRPr="008A2E5E">
        <w:rPr>
          <w:rFonts w:ascii="Times New Roman" w:hAnsi="Times New Roman"/>
          <w:sz w:val="28"/>
          <w:szCs w:val="28"/>
        </w:rPr>
        <w:t>магистр педагогических наук Казбекова Карина Азаматовна.</w:t>
      </w:r>
    </w:p>
    <w:sectPr w:rsidR="006B61E3" w:rsidSect="008A2E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1E3" w:rsidRDefault="006B61E3">
      <w:pPr>
        <w:spacing w:line="240" w:lineRule="auto"/>
      </w:pPr>
      <w:r>
        <w:separator/>
      </w:r>
    </w:p>
  </w:endnote>
  <w:endnote w:type="continuationSeparator" w:id="1">
    <w:p w:rsidR="006B61E3" w:rsidRDefault="006B6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1E3" w:rsidRDefault="006B61E3">
      <w:pPr>
        <w:spacing w:after="0"/>
      </w:pPr>
      <w:r>
        <w:separator/>
      </w:r>
    </w:p>
  </w:footnote>
  <w:footnote w:type="continuationSeparator" w:id="1">
    <w:p w:rsidR="006B61E3" w:rsidRDefault="006B61E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A55FC"/>
    <w:multiLevelType w:val="multilevel"/>
    <w:tmpl w:val="406A55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2FF4938"/>
    <w:multiLevelType w:val="multilevel"/>
    <w:tmpl w:val="52FF49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77F"/>
    <w:rsid w:val="0000277F"/>
    <w:rsid w:val="00110561"/>
    <w:rsid w:val="001137D2"/>
    <w:rsid w:val="001660C0"/>
    <w:rsid w:val="001A6BE5"/>
    <w:rsid w:val="0025541D"/>
    <w:rsid w:val="00256151"/>
    <w:rsid w:val="002F4D49"/>
    <w:rsid w:val="00373899"/>
    <w:rsid w:val="003A13CE"/>
    <w:rsid w:val="003C31DA"/>
    <w:rsid w:val="003D7CB8"/>
    <w:rsid w:val="0049052C"/>
    <w:rsid w:val="004F28AD"/>
    <w:rsid w:val="004F705A"/>
    <w:rsid w:val="00540A5A"/>
    <w:rsid w:val="00593BAF"/>
    <w:rsid w:val="005D183D"/>
    <w:rsid w:val="005F3039"/>
    <w:rsid w:val="005F78F6"/>
    <w:rsid w:val="0063043D"/>
    <w:rsid w:val="00664F8D"/>
    <w:rsid w:val="00676592"/>
    <w:rsid w:val="006B61E3"/>
    <w:rsid w:val="006E55C2"/>
    <w:rsid w:val="006F40DB"/>
    <w:rsid w:val="006F7B3D"/>
    <w:rsid w:val="007022FD"/>
    <w:rsid w:val="00773FE3"/>
    <w:rsid w:val="00786908"/>
    <w:rsid w:val="007A0941"/>
    <w:rsid w:val="007B79D8"/>
    <w:rsid w:val="007C1A37"/>
    <w:rsid w:val="007C372B"/>
    <w:rsid w:val="007D5AB2"/>
    <w:rsid w:val="008A2E5E"/>
    <w:rsid w:val="008D52BD"/>
    <w:rsid w:val="00902EBC"/>
    <w:rsid w:val="00904BB1"/>
    <w:rsid w:val="009239DD"/>
    <w:rsid w:val="009A2C66"/>
    <w:rsid w:val="009B24C8"/>
    <w:rsid w:val="009B7870"/>
    <w:rsid w:val="00A10F69"/>
    <w:rsid w:val="00A24BB4"/>
    <w:rsid w:val="00A376F7"/>
    <w:rsid w:val="00B544B4"/>
    <w:rsid w:val="00BA6BDD"/>
    <w:rsid w:val="00BB5F9A"/>
    <w:rsid w:val="00BB74D2"/>
    <w:rsid w:val="00C44078"/>
    <w:rsid w:val="00C576BA"/>
    <w:rsid w:val="00D04869"/>
    <w:rsid w:val="00D93832"/>
    <w:rsid w:val="00DA5981"/>
    <w:rsid w:val="00E03395"/>
    <w:rsid w:val="00EA4711"/>
    <w:rsid w:val="00ED312B"/>
    <w:rsid w:val="00ED41B2"/>
    <w:rsid w:val="00EF17A8"/>
    <w:rsid w:val="00F27150"/>
    <w:rsid w:val="00F43157"/>
    <w:rsid w:val="00FB3FF6"/>
    <w:rsid w:val="00FF7712"/>
    <w:rsid w:val="125D5936"/>
    <w:rsid w:val="17283CE6"/>
    <w:rsid w:val="1C2F577D"/>
    <w:rsid w:val="2A251B12"/>
    <w:rsid w:val="74170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3D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rsid w:val="005D183D"/>
    <w:rPr>
      <w:rFonts w:cs="Times New Roman"/>
      <w:color w:val="954F72"/>
      <w:u w:val="single"/>
    </w:rPr>
  </w:style>
  <w:style w:type="character" w:styleId="Hyperlink">
    <w:name w:val="Hyperlink"/>
    <w:basedOn w:val="DefaultParagraphFont"/>
    <w:uiPriority w:val="99"/>
    <w:rsid w:val="005D183D"/>
    <w:rPr>
      <w:rFonts w:cs="Times New Roman"/>
      <w:color w:val="0563C1"/>
      <w:u w:val="single"/>
    </w:rPr>
  </w:style>
  <w:style w:type="character" w:styleId="HTMLCite">
    <w:name w:val="HTML Cite"/>
    <w:basedOn w:val="DefaultParagraphFont"/>
    <w:uiPriority w:val="99"/>
    <w:semiHidden/>
    <w:rsid w:val="005D183D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5D18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D183D"/>
    <w:pPr>
      <w:ind w:left="720"/>
      <w:contextualSpacing/>
    </w:pPr>
  </w:style>
  <w:style w:type="table" w:customStyle="1" w:styleId="TableNormal1">
    <w:name w:val="Table Normal1"/>
    <w:uiPriority w:val="99"/>
    <w:semiHidden/>
    <w:rsid w:val="005D183D"/>
    <w:pPr>
      <w:widowControl w:val="0"/>
      <w:autoSpaceDE w:val="0"/>
      <w:autoSpaceDN w:val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rsid w:val="005D183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table" w:customStyle="1" w:styleId="TableNormal12">
    <w:name w:val="Table Normal12"/>
    <w:uiPriority w:val="99"/>
    <w:semiHidden/>
    <w:rsid w:val="005D183D"/>
    <w:pPr>
      <w:widowControl w:val="0"/>
      <w:autoSpaceDE w:val="0"/>
      <w:autoSpaceDN w:val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99"/>
    <w:semiHidden/>
    <w:rsid w:val="005D183D"/>
    <w:pPr>
      <w:widowControl w:val="0"/>
      <w:autoSpaceDE w:val="0"/>
      <w:autoSpaceDN w:val="0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ssagemeta">
    <w:name w:val="messagemeta"/>
    <w:basedOn w:val="DefaultParagraphFont"/>
    <w:uiPriority w:val="99"/>
    <w:rsid w:val="005D183D"/>
    <w:rPr>
      <w:rFonts w:cs="Times New Roman"/>
    </w:rPr>
  </w:style>
  <w:style w:type="character" w:customStyle="1" w:styleId="message-time">
    <w:name w:val="message-time"/>
    <w:basedOn w:val="DefaultParagraphFont"/>
    <w:uiPriority w:val="99"/>
    <w:rsid w:val="005D183D"/>
    <w:rPr>
      <w:rFonts w:cs="Times New Roman"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5D183D"/>
    <w:rPr>
      <w:rFonts w:cs="Times New Roman"/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rsid w:val="006F7B3D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7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ic.ed.gov/?redir=https%3a%2f%2forcid.org%2f0000-0002-5971-715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ric.ed.gov/?redir=https%3a%2f%2forcid.org%2f0000-0003-2211-006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ounion.kz/wp-content/uploads/2021/03/&#1050;&#1072;&#1095;&#1077;&#1089;&#1090;&#1074;&#1086;-&#1087;&#1080;&#1090;&#1100;&#1077;&#1074;&#1086;&#1081;-&#1074;&#1086;&#1076;&#1099;-&#1074;-&#1050;&#1072;&#1079;&#1072;&#1093;&#1089;&#1090;&#1072;&#1085;&#1077;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dilet.zan.kz/rus/docs/V1500010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stnews.kz/newspaper/544/item-398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7</Pages>
  <Words>7550</Words>
  <Characters>4304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22</cp:revision>
  <dcterms:created xsi:type="dcterms:W3CDTF">2023-03-18T09:30:00Z</dcterms:created>
  <dcterms:modified xsi:type="dcterms:W3CDTF">2024-02-27T17:17:00Z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1049-11.2.0.11219</vt:lpwstr>
  </property>
  <property fmtid="{D5CDD505-2E9C-101B-9397-08002B2CF9AE}" pid="3" name="ICV">
    <vt:lpwstr>107F32EBFE7848CEA5A79A3ED6881EE0</vt:lpwstr>
  </property>
</Properties>
</file>