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912" w:rsidRPr="008A2C44" w:rsidRDefault="002D4912" w:rsidP="008A2C44">
      <w:pPr>
        <w:spacing w:after="0"/>
        <w:jc w:val="right"/>
        <w:rPr>
          <w:lang w:val="uk-UA"/>
        </w:rPr>
      </w:pPr>
      <w:r w:rsidRPr="008A2C44">
        <w:rPr>
          <w:b/>
          <w:szCs w:val="28"/>
        </w:rPr>
        <w:t>Л.В.</w:t>
      </w:r>
      <w:r w:rsidRPr="008A2C44">
        <w:rPr>
          <w:b/>
          <w:szCs w:val="28"/>
          <w:lang w:val="uk-UA"/>
        </w:rPr>
        <w:t xml:space="preserve"> </w:t>
      </w:r>
      <w:r w:rsidRPr="008A2C44">
        <w:rPr>
          <w:b/>
          <w:szCs w:val="28"/>
        </w:rPr>
        <w:t xml:space="preserve">Леонтьєва, </w:t>
      </w:r>
      <w:r w:rsidRPr="008A2C44">
        <w:rPr>
          <w:b/>
          <w:szCs w:val="28"/>
          <w:lang w:val="uk-UA"/>
        </w:rPr>
        <w:t>Богдан</w:t>
      </w:r>
      <w:r>
        <w:rPr>
          <w:szCs w:val="28"/>
          <w:lang w:val="uk-UA"/>
        </w:rPr>
        <w:t xml:space="preserve"> </w:t>
      </w:r>
      <w:r w:rsidRPr="008A2C44">
        <w:rPr>
          <w:b/>
          <w:szCs w:val="28"/>
        </w:rPr>
        <w:t xml:space="preserve">Чернявський </w:t>
      </w:r>
    </w:p>
    <w:p w:rsidR="002D4912" w:rsidRPr="008A2C44" w:rsidRDefault="002D4912" w:rsidP="008A2C44">
      <w:pPr>
        <w:spacing w:after="0"/>
        <w:jc w:val="right"/>
        <w:rPr>
          <w:lang w:val="uk-UA"/>
        </w:rPr>
      </w:pPr>
      <w:r w:rsidRPr="008A2C44">
        <w:rPr>
          <w:b/>
          <w:szCs w:val="28"/>
        </w:rPr>
        <w:t>(Харків, Україна</w:t>
      </w:r>
      <w:r w:rsidRPr="008A2C44">
        <w:t>)</w:t>
      </w:r>
    </w:p>
    <w:p w:rsidR="002D4912" w:rsidRPr="008A2C44" w:rsidRDefault="002D4912" w:rsidP="008A2C44">
      <w:pPr>
        <w:spacing w:after="0"/>
        <w:jc w:val="right"/>
        <w:rPr>
          <w:lang w:val="uk-UA"/>
        </w:rPr>
      </w:pPr>
    </w:p>
    <w:p w:rsidR="002D4912" w:rsidRDefault="002D4912" w:rsidP="008A2C44">
      <w:pPr>
        <w:spacing w:after="0"/>
        <w:jc w:val="center"/>
        <w:rPr>
          <w:b/>
          <w:szCs w:val="28"/>
          <w:lang w:val="uk-UA"/>
        </w:rPr>
      </w:pPr>
      <w:r w:rsidRPr="00A52B14">
        <w:rPr>
          <w:b/>
          <w:szCs w:val="28"/>
        </w:rPr>
        <w:t xml:space="preserve">ЗАКОНОДАВЧІ ЗМІНИ ПРИ ФІНАНСОВОМУ КОНТРОЛЮ </w:t>
      </w:r>
      <w:r w:rsidRPr="00F3152E">
        <w:rPr>
          <w:b/>
          <w:szCs w:val="28"/>
        </w:rPr>
        <w:t>ОРГАНАМИ  ДЕРЖАВИ ПІД ЧАС ВОЄННОГО СТАНУ</w:t>
      </w:r>
    </w:p>
    <w:p w:rsidR="002D4912" w:rsidRDefault="002D4912" w:rsidP="008A2C44">
      <w:pPr>
        <w:spacing w:after="0"/>
        <w:jc w:val="center"/>
        <w:rPr>
          <w:b/>
          <w:szCs w:val="28"/>
          <w:lang w:val="uk-UA"/>
        </w:rPr>
      </w:pPr>
    </w:p>
    <w:p w:rsidR="002D4912" w:rsidRPr="00C47231" w:rsidRDefault="002D4912" w:rsidP="008A2C44">
      <w:pPr>
        <w:spacing w:after="0" w:line="360" w:lineRule="auto"/>
        <w:ind w:firstLine="720"/>
        <w:jc w:val="both"/>
        <w:rPr>
          <w:color w:val="000000"/>
          <w:szCs w:val="28"/>
        </w:rPr>
      </w:pPr>
      <w:r w:rsidRPr="001E604B">
        <w:t>Всту</w:t>
      </w:r>
      <w:r w:rsidRPr="00C47231">
        <w:t>п</w:t>
      </w:r>
      <w:r>
        <w:rPr>
          <w:i/>
        </w:rPr>
        <w:t>.</w:t>
      </w:r>
      <w:r>
        <w:rPr>
          <w:i/>
          <w:lang w:val="uk-UA"/>
        </w:rPr>
        <w:t xml:space="preserve"> </w:t>
      </w:r>
      <w:r w:rsidRPr="00C47231">
        <w:rPr>
          <w:szCs w:val="28"/>
        </w:rPr>
        <w:t>Військовий стан є особливим періодом у житті кожної держави, коли виникають надзвичайні особливості, що вимагають ефективного функціонування та контролю з боку владних структур, зокрема, органів фінансового контролю</w:t>
      </w:r>
      <w:r>
        <w:rPr>
          <w:szCs w:val="28"/>
          <w:lang w:val="uk-UA"/>
        </w:rPr>
        <w:t xml:space="preserve"> та логістики</w:t>
      </w:r>
      <w:r w:rsidRPr="00C47231">
        <w:rPr>
          <w:szCs w:val="28"/>
        </w:rPr>
        <w:t>. Забе</w:t>
      </w:r>
      <w:r>
        <w:rPr>
          <w:szCs w:val="28"/>
        </w:rPr>
        <w:t>зпечення фінансової стійкості,</w:t>
      </w:r>
      <w:r w:rsidRPr="00C47231">
        <w:rPr>
          <w:szCs w:val="28"/>
        </w:rPr>
        <w:t xml:space="preserve"> прозорості</w:t>
      </w:r>
      <w:r>
        <w:rPr>
          <w:szCs w:val="28"/>
          <w:lang w:val="uk-UA"/>
        </w:rPr>
        <w:t xml:space="preserve"> та вільного пересування країною</w:t>
      </w:r>
      <w:r w:rsidRPr="00C47231">
        <w:rPr>
          <w:szCs w:val="28"/>
        </w:rPr>
        <w:t>в умовах воєнного стану виявляється з ключових завдань для держави. З цією метою застосовуються законодавчі зміни, спрямовані на оптимізацію фінансового</w:t>
      </w:r>
      <w:r>
        <w:rPr>
          <w:szCs w:val="28"/>
          <w:lang w:val="uk-UA"/>
        </w:rPr>
        <w:t xml:space="preserve"> та логістичного</w:t>
      </w:r>
      <w:r>
        <w:rPr>
          <w:szCs w:val="28"/>
        </w:rPr>
        <w:t xml:space="preserve"> контролю під час війни</w:t>
      </w:r>
      <w:r w:rsidRPr="00C47231">
        <w:rPr>
          <w:szCs w:val="28"/>
        </w:rPr>
        <w:t>.</w:t>
      </w:r>
    </w:p>
    <w:p w:rsidR="002D4912" w:rsidRPr="00C47231" w:rsidRDefault="002D4912" w:rsidP="008A2C44">
      <w:pPr>
        <w:spacing w:after="0" w:line="360" w:lineRule="auto"/>
        <w:ind w:firstLine="720"/>
        <w:jc w:val="both"/>
        <w:rPr>
          <w:szCs w:val="28"/>
        </w:rPr>
      </w:pPr>
      <w:r w:rsidRPr="00C47231">
        <w:rPr>
          <w:szCs w:val="28"/>
        </w:rPr>
        <w:t>Військовий стан часто погіршується до ряду фінансових проблем, які важко вирішувати через зростання витрат на оборону, збільшення потреб у гуманітарній допомозі та реконструкції. Деякі з основних фінансових проблем</w:t>
      </w:r>
      <w:r>
        <w:rPr>
          <w:szCs w:val="28"/>
        </w:rPr>
        <w:t xml:space="preserve"> під час війни включають статусзбільшення витрат на оборону.</w:t>
      </w:r>
      <w:r w:rsidRPr="00CF26C1">
        <w:rPr>
          <w:szCs w:val="28"/>
          <w:lang w:val="uk-UA"/>
        </w:rPr>
        <w:t xml:space="preserve">Умови військового конфлікту призводять до значного збільшення витрат на </w:t>
      </w:r>
      <w:r>
        <w:rPr>
          <w:szCs w:val="28"/>
          <w:lang w:val="uk-UA"/>
        </w:rPr>
        <w:t>амуніцію</w:t>
      </w:r>
      <w:r w:rsidRPr="00CF26C1">
        <w:rPr>
          <w:szCs w:val="28"/>
          <w:lang w:val="uk-UA"/>
        </w:rPr>
        <w:t>, в тому числі нового військового обладнання, зброї, закупівлі та забезпечення військових частин.</w:t>
      </w:r>
      <w:r w:rsidRPr="00C47231">
        <w:rPr>
          <w:szCs w:val="28"/>
        </w:rPr>
        <w:t>Військові конфлікти можуть призвести до припинення інвестицій та розвитку економіки, оскільки державні ресурси спрямовуються на потреби оборони та вирішення невідкладних проблем.Військові дії</w:t>
      </w:r>
      <w:r>
        <w:rPr>
          <w:szCs w:val="28"/>
        </w:rPr>
        <w:t xml:space="preserve"> призводять </w:t>
      </w:r>
      <w:r w:rsidRPr="00C47231">
        <w:rPr>
          <w:szCs w:val="28"/>
        </w:rPr>
        <w:t xml:space="preserve">до серйозних </w:t>
      </w:r>
      <w:r>
        <w:rPr>
          <w:szCs w:val="28"/>
        </w:rPr>
        <w:t>руйнувань</w:t>
      </w:r>
      <w:r w:rsidRPr="00C47231">
        <w:rPr>
          <w:szCs w:val="28"/>
        </w:rPr>
        <w:t xml:space="preserve"> інфраструктури, що потребує великих фінансових ресурсів для відновлення.</w:t>
      </w:r>
    </w:p>
    <w:p w:rsidR="002D4912" w:rsidRPr="00CF26C1" w:rsidRDefault="002D4912" w:rsidP="008A2C44">
      <w:pPr>
        <w:spacing w:after="0" w:line="360" w:lineRule="auto"/>
        <w:ind w:firstLine="720"/>
        <w:jc w:val="both"/>
        <w:rPr>
          <w:szCs w:val="28"/>
          <w:lang w:val="uk-UA"/>
        </w:rPr>
      </w:pPr>
      <w:r>
        <w:rPr>
          <w:szCs w:val="28"/>
          <w:lang w:val="uk-UA"/>
        </w:rPr>
        <w:t xml:space="preserve">До того ж, </w:t>
      </w:r>
      <w:r>
        <w:rPr>
          <w:szCs w:val="28"/>
        </w:rPr>
        <w:t xml:space="preserve">під час воєнного стану  збільшується </w:t>
      </w:r>
      <w:r w:rsidRPr="00C47231">
        <w:rPr>
          <w:szCs w:val="28"/>
        </w:rPr>
        <w:t xml:space="preserve"> потреба у громадських витратах на медичну допомогу, соціальне забезпечення та інші гуманітарні програми.Держави, що перебувають у війні, можуть брати позики або великі кредити для фінансування своїх оборонних потреб, що може призвести до зростання зовнішнього боргу.</w:t>
      </w:r>
      <w:r w:rsidRPr="00CF26C1">
        <w:rPr>
          <w:szCs w:val="28"/>
          <w:lang w:val="uk-UA"/>
        </w:rPr>
        <w:t>Негативні економічні наслідки війни можуть спричинити падіння національної валюти, що ускладнює ведення міжнародної торгівлі та інфляційний тиск.</w:t>
      </w:r>
      <w:r>
        <w:rPr>
          <w:szCs w:val="28"/>
        </w:rPr>
        <w:t>Великі витрати ще</w:t>
      </w:r>
      <w:r w:rsidRPr="00C47231">
        <w:rPr>
          <w:szCs w:val="28"/>
        </w:rPr>
        <w:t xml:space="preserve"> можуть використовуватися на гуманітарні заходи, такі як надання медичної допомоги, житлового забезпечення, харчування та інші програми для постраждалих.</w:t>
      </w:r>
      <w:r w:rsidRPr="00CF26C1">
        <w:rPr>
          <w:szCs w:val="28"/>
          <w:lang w:val="uk-UA"/>
        </w:rPr>
        <w:t xml:space="preserve">В </w:t>
      </w:r>
      <w:r>
        <w:rPr>
          <w:szCs w:val="28"/>
          <w:lang w:val="uk-UA"/>
        </w:rPr>
        <w:t xml:space="preserve">цих </w:t>
      </w:r>
      <w:r w:rsidRPr="00CF26C1">
        <w:rPr>
          <w:szCs w:val="28"/>
          <w:lang w:val="uk-UA"/>
        </w:rPr>
        <w:t>умовах може збільшитися ризик корупції та зловживання фінансовими ресурсами через невідповідність та нечіткість в управлінні фінансами.</w:t>
      </w:r>
    </w:p>
    <w:p w:rsidR="002D4912" w:rsidRPr="00CF26C1" w:rsidRDefault="002D4912" w:rsidP="008A2C44">
      <w:pPr>
        <w:spacing w:after="0" w:line="360" w:lineRule="auto"/>
        <w:ind w:firstLine="720"/>
        <w:jc w:val="both"/>
        <w:rPr>
          <w:szCs w:val="28"/>
          <w:lang w:val="uk-UA"/>
        </w:rPr>
      </w:pPr>
      <w:r>
        <w:rPr>
          <w:szCs w:val="28"/>
          <w:lang w:val="uk-UA"/>
        </w:rPr>
        <w:t>Отже, р</w:t>
      </w:r>
      <w:r w:rsidRPr="00CF26C1">
        <w:rPr>
          <w:szCs w:val="28"/>
          <w:lang w:val="uk-UA"/>
        </w:rPr>
        <w:t>озв'язання фінансових проблем під час воєнного стану вимагає комплексного підходу, ефективного управління ресурсами та прозорої фінансової політики з виплатою відновлення економіки та соціального благополуччя.</w:t>
      </w:r>
    </w:p>
    <w:p w:rsidR="002D4912" w:rsidRPr="00C47231" w:rsidRDefault="002D4912" w:rsidP="008A2C44">
      <w:pPr>
        <w:spacing w:after="0" w:line="360" w:lineRule="auto"/>
        <w:ind w:firstLine="720"/>
        <w:jc w:val="both"/>
        <w:rPr>
          <w:szCs w:val="28"/>
          <w:lang w:val="uk-UA"/>
        </w:rPr>
      </w:pPr>
      <w:r>
        <w:rPr>
          <w:szCs w:val="28"/>
          <w:lang w:val="uk-UA"/>
        </w:rPr>
        <w:t xml:space="preserve">Тому за цих причинвідповідно до Закону України </w:t>
      </w:r>
      <w:r w:rsidRPr="00C47231">
        <w:rPr>
          <w:color w:val="000000"/>
          <w:szCs w:val="28"/>
          <w:lang w:val="uk-UA"/>
        </w:rPr>
        <w:t xml:space="preserve">Верховна Рада України прийняла </w:t>
      </w:r>
      <w:r>
        <w:rPr>
          <w:color w:val="000000"/>
          <w:szCs w:val="28"/>
          <w:lang w:val="uk-UA"/>
        </w:rPr>
        <w:t xml:space="preserve">Закон </w:t>
      </w:r>
      <w:r w:rsidRPr="00C47231">
        <w:rPr>
          <w:color w:val="000000"/>
          <w:szCs w:val="28"/>
          <w:lang w:val="uk-UA"/>
        </w:rPr>
        <w:t>«Про захист інтересів суб’єктів подання звітності та інших документів у період дії воєнного стану або стану війни»</w:t>
      </w:r>
      <w:r w:rsidRPr="00F6279D">
        <w:rPr>
          <w:color w:val="000000"/>
          <w:szCs w:val="28"/>
        </w:rPr>
        <w:t>[1]</w:t>
      </w:r>
      <w:r w:rsidRPr="00C47231">
        <w:rPr>
          <w:color w:val="000000"/>
          <w:szCs w:val="28"/>
          <w:lang w:val="uk-UA"/>
        </w:rPr>
        <w:t>, яким відтермінувала строк подання фізичними особами документів, подання яких вимагається відповідно до нормчинного законодавства в документальній та/або електронній формі, на строк до трьох місяців після припинення чи скасування воєнного стану або стану війни за весь період обов’язку подати документи.</w:t>
      </w:r>
    </w:p>
    <w:p w:rsidR="002D4912" w:rsidRPr="00C47231" w:rsidRDefault="002D4912" w:rsidP="008A2C44">
      <w:pPr>
        <w:spacing w:after="0" w:line="360" w:lineRule="auto"/>
        <w:ind w:firstLine="720"/>
        <w:jc w:val="both"/>
        <w:rPr>
          <w:color w:val="000000"/>
          <w:szCs w:val="28"/>
        </w:rPr>
      </w:pPr>
      <w:r w:rsidRPr="00C47231">
        <w:rPr>
          <w:color w:val="000000"/>
          <w:szCs w:val="28"/>
        </w:rPr>
        <w:t>Ураховуючи положення Закону, Національне агентство підготувало роз’яснення щодо застосування окремих положень Закону України «Про запобігання корупції»</w:t>
      </w:r>
      <w:r w:rsidRPr="00F6279D">
        <w:rPr>
          <w:color w:val="000000"/>
          <w:szCs w:val="28"/>
        </w:rPr>
        <w:t xml:space="preserve"> [2]</w:t>
      </w:r>
      <w:r w:rsidRPr="00C47231">
        <w:rPr>
          <w:color w:val="000000"/>
          <w:szCs w:val="28"/>
        </w:rPr>
        <w:t xml:space="preserve"> стосовно заходів фінансового контролю в умовах воєнного стану (подання декларації, повідомлення про суттєві зміни в майновому стані, повідомлення про відкриття валютного рахунка в установі банку-нерезидента, проведення перевірок).</w:t>
      </w:r>
    </w:p>
    <w:p w:rsidR="002D4912" w:rsidRPr="009D53D7" w:rsidRDefault="002D4912" w:rsidP="008A2C44">
      <w:pPr>
        <w:pStyle w:val="Heading1"/>
        <w:shd w:val="clear" w:color="auto" w:fill="FFFFFF"/>
        <w:spacing w:before="0" w:line="360" w:lineRule="auto"/>
        <w:ind w:firstLine="720"/>
        <w:jc w:val="both"/>
        <w:textAlignment w:val="baseline"/>
        <w:rPr>
          <w:rFonts w:ascii="Times New Roman" w:hAnsi="Times New Roman"/>
          <w:color w:val="1D1D1B"/>
          <w:kern w:val="36"/>
          <w:sz w:val="28"/>
          <w:szCs w:val="28"/>
          <w:lang w:val="uk-UA" w:eastAsia="ru-RU"/>
        </w:rPr>
      </w:pPr>
      <w:r w:rsidRPr="00543158">
        <w:rPr>
          <w:rFonts w:ascii="Times New Roman" w:hAnsi="Times New Roman"/>
          <w:color w:val="000000"/>
          <w:sz w:val="28"/>
          <w:szCs w:val="28"/>
        </w:rPr>
        <w:t>У Роз’ясненнях Національне агентство звертає увагу на те, що щорічну декларацію за 2021 рік суб’єкт декларування має подати протягом трьох місяців після припинення чи скасування воєнного стану або стану війни.Аналогічне правило застосовується і до інших видів декларацій, передбачених антикорупційним законодавством, якщо обов’язок з їх подання виник у декларанта у період дії воєнного стану.Також переносяться строки подання повідомлень про суттєві зміни в майновому стані та відкриття валютного рахунку в банку-нерезиденті, якщо обов’язок з їх подання виник під час дії воєнного стану. Їх так само потрібно буде подати протягом 3 місяців після припинення чи скасування воєнного стану або стану війни.</w:t>
      </w:r>
      <w:r w:rsidRPr="00543158">
        <w:rPr>
          <w:rFonts w:ascii="Times New Roman" w:hAnsi="Times New Roman"/>
          <w:color w:val="000000"/>
          <w:sz w:val="28"/>
          <w:szCs w:val="28"/>
          <w:lang w:val="uk-UA"/>
        </w:rPr>
        <w:t>Якщо у суб’єкта декларування через наслідки війни не буде фізичної можливості подати документи вчасно, то він звільняється від адміністративної або кримінальної відповідальності через неподання чи несвоєчасне подання декларації відповідно до Закону України</w:t>
      </w:r>
      <w:r w:rsidRPr="00543158">
        <w:rPr>
          <w:rFonts w:ascii="Times New Roman" w:hAnsi="Times New Roman"/>
          <w:color w:val="000000"/>
          <w:kern w:val="36"/>
          <w:sz w:val="28"/>
          <w:szCs w:val="28"/>
          <w:lang w:val="uk-UA" w:eastAsia="ru-RU"/>
        </w:rPr>
        <w:t>"Про захист інтересів суб’єктів подання звітності та інших документів у період дії воєнного стану або стану війни" [3]</w:t>
      </w:r>
      <w:r w:rsidRPr="00543158">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543158">
        <w:rPr>
          <w:rFonts w:ascii="Times New Roman" w:hAnsi="Times New Roman"/>
          <w:color w:val="000000"/>
          <w:sz w:val="28"/>
          <w:szCs w:val="28"/>
        </w:rPr>
        <w:t>Такий суб’єкт декларування повинен подати документи протягом одного місяця з дня закінчення наслідків, які унеможливлювали їх подання.</w:t>
      </w:r>
      <w:r>
        <w:rPr>
          <w:rFonts w:ascii="Times New Roman" w:hAnsi="Times New Roman"/>
          <w:color w:val="000000"/>
          <w:sz w:val="28"/>
          <w:szCs w:val="28"/>
          <w:lang w:val="uk-UA"/>
        </w:rPr>
        <w:t xml:space="preserve"> </w:t>
      </w:r>
      <w:r w:rsidRPr="00543158">
        <w:rPr>
          <w:rFonts w:ascii="Times New Roman" w:hAnsi="Times New Roman"/>
          <w:color w:val="000000"/>
          <w:sz w:val="28"/>
          <w:szCs w:val="28"/>
        </w:rPr>
        <w:t>Водночас Національне агентство надає суб’єктам декларування можливість подавати декларації навіть під час війни</w:t>
      </w:r>
      <w:r w:rsidRPr="009D53D7">
        <w:rPr>
          <w:rFonts w:ascii="Times New Roman" w:hAnsi="Times New Roman"/>
          <w:color w:val="000000"/>
          <w:sz w:val="28"/>
          <w:szCs w:val="28"/>
        </w:rPr>
        <w:t>.</w:t>
      </w:r>
    </w:p>
    <w:p w:rsidR="002D4912" w:rsidRPr="00C47231" w:rsidRDefault="002D4912" w:rsidP="008A2C44">
      <w:pPr>
        <w:spacing w:after="0" w:line="360" w:lineRule="auto"/>
        <w:ind w:firstLine="720"/>
        <w:jc w:val="both"/>
        <w:rPr>
          <w:color w:val="000000"/>
          <w:szCs w:val="28"/>
          <w:lang w:val="uk-UA"/>
        </w:rPr>
      </w:pPr>
      <w:r w:rsidRPr="00C47231">
        <w:rPr>
          <w:color w:val="000000"/>
          <w:szCs w:val="28"/>
          <w:lang w:val="uk-UA"/>
        </w:rPr>
        <w:t>Також однією з основних проблем під час воєнного стану є саме логістика.</w:t>
      </w:r>
      <w:r>
        <w:rPr>
          <w:color w:val="000000"/>
          <w:szCs w:val="28"/>
          <w:lang w:val="uk-UA"/>
        </w:rPr>
        <w:t xml:space="preserve"> </w:t>
      </w:r>
      <w:r w:rsidRPr="00C47231">
        <w:rPr>
          <w:color w:val="000000"/>
          <w:szCs w:val="28"/>
          <w:lang w:val="uk-UA"/>
        </w:rPr>
        <w:t>Виклики для логістичної галузі стали очевидними за кілька років до початку російсько-української війни. Через пандемію ринки почали прискорювати локалізацію та переміщувати ланцюги поставок ближче до країн-виробників та країн-продавців. Однак у 2022 році компаніям довелося приймати рішення як найшвидше.</w:t>
      </w:r>
    </w:p>
    <w:p w:rsidR="002D4912" w:rsidRPr="00AC7B4E" w:rsidRDefault="002D4912" w:rsidP="008A2C44">
      <w:pPr>
        <w:spacing w:after="0" w:line="360" w:lineRule="auto"/>
        <w:ind w:firstLine="720"/>
        <w:jc w:val="both"/>
        <w:rPr>
          <w:szCs w:val="28"/>
          <w:lang w:val="uk-UA"/>
        </w:rPr>
      </w:pPr>
      <w:r w:rsidRPr="00C47231">
        <w:rPr>
          <w:szCs w:val="28"/>
        </w:rPr>
        <w:t>В умовах військового стану налагоджені ланцюги поставок пересталифункціонувати. Закриті порти, відсутність авіасполучення, ризики, пов’язані завтомобільним транспортом – компанії з добре налагодженою логістикою змушенібули змінювати позицію протягом кількох днів.</w:t>
      </w:r>
      <w:r w:rsidRPr="00C47231">
        <w:rPr>
          <w:szCs w:val="28"/>
          <w:lang w:val="uk-UA"/>
        </w:rPr>
        <w:t xml:space="preserve"> Проблематикою оптимізації логістичних процесів в ланцюгах поставок займалися такі вітчизняні та зарубіжні вчені як Н.М. Гаврилюк, Є.В. Крикавський, Г.Л. Матвієнко-Біляєва, М.А. Окландер, Н.І. Чухрай, Р. Патора, Г. Пфол, М. Крістофер та інші. </w:t>
      </w:r>
      <w:r w:rsidRPr="00C47231">
        <w:rPr>
          <w:szCs w:val="28"/>
        </w:rPr>
        <w:t>Однак, усвоїх працях вони не могли передбачити ризики порушення логістичних ланцюгів,</w:t>
      </w:r>
      <w:r>
        <w:rPr>
          <w:szCs w:val="28"/>
          <w:lang w:val="uk-UA"/>
        </w:rPr>
        <w:t xml:space="preserve"> </w:t>
      </w:r>
      <w:r w:rsidRPr="00C47231">
        <w:rPr>
          <w:szCs w:val="28"/>
        </w:rPr>
        <w:t>викликаних військовою агресією Росії.</w:t>
      </w:r>
      <w:r>
        <w:rPr>
          <w:szCs w:val="28"/>
          <w:lang w:val="uk-UA"/>
        </w:rPr>
        <w:t xml:space="preserve"> З</w:t>
      </w:r>
      <w:r w:rsidRPr="00AC7B4E">
        <w:rPr>
          <w:szCs w:val="28"/>
        </w:rPr>
        <w:t>’</w:t>
      </w:r>
      <w:r>
        <w:rPr>
          <w:szCs w:val="28"/>
          <w:lang w:val="uk-UA"/>
        </w:rPr>
        <w:t>явилася проблема в наступному,</w:t>
      </w:r>
      <w:r>
        <w:rPr>
          <w:color w:val="000000"/>
          <w:szCs w:val="28"/>
        </w:rPr>
        <w:t>у</w:t>
      </w:r>
      <w:r w:rsidRPr="00C47231">
        <w:rPr>
          <w:color w:val="000000"/>
          <w:szCs w:val="28"/>
        </w:rPr>
        <w:t>складнення логістичних операцій.</w:t>
      </w:r>
      <w:r>
        <w:rPr>
          <w:color w:val="000000"/>
          <w:szCs w:val="28"/>
          <w:lang w:val="uk-UA"/>
        </w:rPr>
        <w:t xml:space="preserve"> </w:t>
      </w:r>
      <w:r w:rsidRPr="00C47231">
        <w:rPr>
          <w:szCs w:val="28"/>
          <w:shd w:val="clear" w:color="auto" w:fill="FFFFFF"/>
        </w:rPr>
        <w:t>Блокпости, огляди, комендантська година — все це ускладнюєперевезення вантажів. Крім того, необхіднозаздалегідь планувати запасні маршру</w:t>
      </w:r>
      <w:r>
        <w:rPr>
          <w:szCs w:val="28"/>
          <w:shd w:val="clear" w:color="auto" w:fill="FFFFFF"/>
        </w:rPr>
        <w:t xml:space="preserve">ти, оскільки є ризик нових атак. </w:t>
      </w:r>
      <w:r>
        <w:rPr>
          <w:szCs w:val="28"/>
          <w:shd w:val="clear" w:color="auto" w:fill="FFFFFF"/>
          <w:lang w:val="uk-UA"/>
        </w:rPr>
        <w:t>В</w:t>
      </w:r>
      <w:r w:rsidRPr="00C47231">
        <w:rPr>
          <w:color w:val="000000"/>
          <w:szCs w:val="28"/>
        </w:rPr>
        <w:t>ідмова від накопичення.</w:t>
      </w:r>
      <w:r>
        <w:rPr>
          <w:color w:val="000000"/>
          <w:szCs w:val="28"/>
          <w:lang w:val="uk-UA"/>
        </w:rPr>
        <w:t xml:space="preserve"> </w:t>
      </w:r>
      <w:r w:rsidRPr="00C47231">
        <w:rPr>
          <w:color w:val="000000"/>
          <w:szCs w:val="28"/>
        </w:rPr>
        <w:t>Чим більше товарів знаходиться на складах, тим вищий обсяг заморожених фінансів. До того ж довго тримати товари на складах небезпечно — у разі атаки їх можна втратити.</w:t>
      </w:r>
      <w:r>
        <w:rPr>
          <w:color w:val="000000"/>
          <w:szCs w:val="28"/>
          <w:lang w:val="uk-UA"/>
        </w:rPr>
        <w:t xml:space="preserve"> </w:t>
      </w:r>
      <w:r w:rsidRPr="00AC7B4E">
        <w:rPr>
          <w:color w:val="000000"/>
          <w:szCs w:val="28"/>
          <w:lang w:val="uk-UA"/>
        </w:rPr>
        <w:t>Зміна складських умов.</w:t>
      </w:r>
      <w:r>
        <w:rPr>
          <w:color w:val="000000"/>
          <w:szCs w:val="28"/>
          <w:lang w:val="uk-UA"/>
        </w:rPr>
        <w:t xml:space="preserve"> </w:t>
      </w:r>
      <w:r w:rsidRPr="00AC7B4E">
        <w:rPr>
          <w:color w:val="000000"/>
          <w:szCs w:val="28"/>
          <w:lang w:val="uk-UA"/>
        </w:rPr>
        <w:t>Найбільший хаб знаходився у Київській області. З початком бойових дій компанії змушені були перевезти товари на захід України, де в принципі не було складських площ такої величини.</w:t>
      </w:r>
      <w:r>
        <w:rPr>
          <w:color w:val="000000"/>
          <w:szCs w:val="28"/>
          <w:lang w:val="uk-UA"/>
        </w:rPr>
        <w:t xml:space="preserve"> </w:t>
      </w:r>
      <w:r w:rsidRPr="00AC7B4E">
        <w:rPr>
          <w:color w:val="000000"/>
          <w:szCs w:val="28"/>
          <w:lang w:val="uk-UA"/>
        </w:rPr>
        <w:t>Складнощі з закупівлею товарів.</w:t>
      </w:r>
      <w:r>
        <w:rPr>
          <w:color w:val="000000"/>
          <w:szCs w:val="28"/>
          <w:lang w:val="uk-UA"/>
        </w:rPr>
        <w:t xml:space="preserve"> </w:t>
      </w:r>
      <w:r w:rsidRPr="00AC7B4E">
        <w:rPr>
          <w:color w:val="000000"/>
          <w:szCs w:val="28"/>
          <w:lang w:val="uk-UA"/>
        </w:rPr>
        <w:t xml:space="preserve">Проблеми пов’язані насамперед з обмеженістю асортименту й постачальників, блокуванням портів та </w:t>
      </w:r>
      <w:r w:rsidRPr="008A2C44">
        <w:rPr>
          <w:color w:val="000000"/>
          <w:szCs w:val="28"/>
          <w:lang w:val="uk-UA"/>
        </w:rPr>
        <w:t>навантаженням на залізничну інфраструктуру.</w:t>
      </w:r>
    </w:p>
    <w:p w:rsidR="002D4912" w:rsidRPr="00C47231" w:rsidRDefault="002D4912" w:rsidP="008A2C44">
      <w:pPr>
        <w:spacing w:after="0" w:line="360" w:lineRule="auto"/>
        <w:ind w:firstLine="720"/>
        <w:jc w:val="both"/>
        <w:rPr>
          <w:szCs w:val="28"/>
          <w:lang w:val="uk-UA"/>
        </w:rPr>
      </w:pPr>
      <w:r w:rsidRPr="00F6712C">
        <w:rPr>
          <w:szCs w:val="28"/>
          <w:lang w:val="uk-UA"/>
        </w:rPr>
        <w:t>Незважаюч</w:t>
      </w:r>
      <w:r w:rsidRPr="00C47231">
        <w:rPr>
          <w:szCs w:val="28"/>
          <w:lang w:val="uk-UA"/>
        </w:rPr>
        <w:t xml:space="preserve">и </w:t>
      </w:r>
      <w:r w:rsidRPr="00F6712C">
        <w:rPr>
          <w:szCs w:val="28"/>
          <w:lang w:val="uk-UA"/>
        </w:rPr>
        <w:t>наці</w:t>
      </w:r>
      <w:r>
        <w:rPr>
          <w:szCs w:val="28"/>
          <w:lang w:val="uk-UA"/>
        </w:rPr>
        <w:t xml:space="preserve"> </w:t>
      </w:r>
      <w:r w:rsidRPr="00F6712C">
        <w:rPr>
          <w:szCs w:val="28"/>
          <w:lang w:val="uk-UA"/>
        </w:rPr>
        <w:t>проблеми,</w:t>
      </w:r>
      <w:r>
        <w:rPr>
          <w:szCs w:val="28"/>
          <w:lang w:val="uk-UA"/>
        </w:rPr>
        <w:t xml:space="preserve"> </w:t>
      </w:r>
      <w:r w:rsidRPr="00F6712C">
        <w:rPr>
          <w:szCs w:val="28"/>
          <w:lang w:val="uk-UA"/>
        </w:rPr>
        <w:t>значна</w:t>
      </w:r>
      <w:r>
        <w:rPr>
          <w:szCs w:val="28"/>
          <w:lang w:val="uk-UA"/>
        </w:rPr>
        <w:t xml:space="preserve"> </w:t>
      </w:r>
      <w:r w:rsidRPr="00F6712C">
        <w:rPr>
          <w:szCs w:val="28"/>
          <w:lang w:val="uk-UA"/>
        </w:rPr>
        <w:t>кількість</w:t>
      </w:r>
      <w:r>
        <w:rPr>
          <w:szCs w:val="28"/>
          <w:lang w:val="uk-UA"/>
        </w:rPr>
        <w:t xml:space="preserve"> </w:t>
      </w:r>
      <w:r w:rsidRPr="00F6712C">
        <w:rPr>
          <w:szCs w:val="28"/>
          <w:lang w:val="uk-UA"/>
        </w:rPr>
        <w:t>підприємств</w:t>
      </w:r>
      <w:r>
        <w:rPr>
          <w:szCs w:val="28"/>
          <w:lang w:val="uk-UA"/>
        </w:rPr>
        <w:t xml:space="preserve"> </w:t>
      </w:r>
      <w:r w:rsidRPr="00F6712C">
        <w:rPr>
          <w:szCs w:val="28"/>
          <w:lang w:val="uk-UA"/>
        </w:rPr>
        <w:t>продовжує працювати. Підприємці</w:t>
      </w:r>
      <w:r>
        <w:rPr>
          <w:szCs w:val="28"/>
          <w:lang w:val="uk-UA"/>
        </w:rPr>
        <w:t xml:space="preserve"> </w:t>
      </w:r>
      <w:r w:rsidRPr="00F6712C">
        <w:rPr>
          <w:szCs w:val="28"/>
          <w:lang w:val="uk-UA"/>
        </w:rPr>
        <w:t>купують</w:t>
      </w:r>
      <w:r>
        <w:rPr>
          <w:szCs w:val="28"/>
          <w:lang w:val="uk-UA"/>
        </w:rPr>
        <w:t xml:space="preserve"> </w:t>
      </w:r>
      <w:r w:rsidRPr="00F6712C">
        <w:rPr>
          <w:szCs w:val="28"/>
          <w:lang w:val="uk-UA"/>
        </w:rPr>
        <w:t>переважно</w:t>
      </w:r>
      <w:r>
        <w:rPr>
          <w:szCs w:val="28"/>
          <w:lang w:val="uk-UA"/>
        </w:rPr>
        <w:t xml:space="preserve"> </w:t>
      </w:r>
      <w:r w:rsidRPr="00F6712C">
        <w:rPr>
          <w:szCs w:val="28"/>
          <w:lang w:val="uk-UA"/>
        </w:rPr>
        <w:t>європейські</w:t>
      </w:r>
      <w:r>
        <w:rPr>
          <w:szCs w:val="28"/>
          <w:lang w:val="uk-UA"/>
        </w:rPr>
        <w:t xml:space="preserve"> </w:t>
      </w:r>
      <w:r w:rsidRPr="00F6712C">
        <w:rPr>
          <w:szCs w:val="28"/>
          <w:lang w:val="uk-UA"/>
        </w:rPr>
        <w:t>та</w:t>
      </w:r>
      <w:r>
        <w:rPr>
          <w:szCs w:val="28"/>
          <w:lang w:val="uk-UA"/>
        </w:rPr>
        <w:t xml:space="preserve"> </w:t>
      </w:r>
      <w:r w:rsidRPr="00F6712C">
        <w:rPr>
          <w:szCs w:val="28"/>
          <w:lang w:val="uk-UA"/>
        </w:rPr>
        <w:t>американські</w:t>
      </w:r>
      <w:r>
        <w:rPr>
          <w:szCs w:val="28"/>
          <w:lang w:val="uk-UA"/>
        </w:rPr>
        <w:t xml:space="preserve"> </w:t>
      </w:r>
      <w:r w:rsidRPr="00F6712C">
        <w:rPr>
          <w:szCs w:val="28"/>
          <w:lang w:val="uk-UA"/>
        </w:rPr>
        <w:t>товари</w:t>
      </w:r>
      <w:r>
        <w:rPr>
          <w:szCs w:val="28"/>
          <w:lang w:val="uk-UA"/>
        </w:rPr>
        <w:t xml:space="preserve"> </w:t>
      </w:r>
      <w:r w:rsidRPr="00F6712C">
        <w:rPr>
          <w:szCs w:val="28"/>
          <w:lang w:val="uk-UA"/>
        </w:rPr>
        <w:t>закордоном</w:t>
      </w:r>
      <w:r>
        <w:rPr>
          <w:szCs w:val="28"/>
          <w:lang w:val="uk-UA"/>
        </w:rPr>
        <w:t xml:space="preserve"> </w:t>
      </w:r>
      <w:r w:rsidRPr="00F6712C">
        <w:rPr>
          <w:szCs w:val="28"/>
          <w:lang w:val="uk-UA"/>
        </w:rPr>
        <w:t>і</w:t>
      </w:r>
      <w:r>
        <w:rPr>
          <w:szCs w:val="28"/>
          <w:lang w:val="uk-UA"/>
        </w:rPr>
        <w:t xml:space="preserve"> </w:t>
      </w:r>
      <w:r w:rsidRPr="00F6712C">
        <w:rPr>
          <w:szCs w:val="28"/>
          <w:lang w:val="uk-UA"/>
        </w:rPr>
        <w:t>продають</w:t>
      </w:r>
      <w:r>
        <w:rPr>
          <w:szCs w:val="28"/>
          <w:lang w:val="uk-UA"/>
        </w:rPr>
        <w:t xml:space="preserve"> </w:t>
      </w:r>
      <w:r w:rsidRPr="00F6712C">
        <w:rPr>
          <w:szCs w:val="28"/>
          <w:lang w:val="uk-UA"/>
        </w:rPr>
        <w:t>їх</w:t>
      </w:r>
      <w:r>
        <w:rPr>
          <w:szCs w:val="28"/>
          <w:lang w:val="uk-UA"/>
        </w:rPr>
        <w:t xml:space="preserve"> </w:t>
      </w:r>
      <w:r w:rsidRPr="00F6712C">
        <w:rPr>
          <w:szCs w:val="28"/>
          <w:lang w:val="uk-UA"/>
        </w:rPr>
        <w:t>в Україні.</w:t>
      </w:r>
      <w:r w:rsidRPr="00C47231">
        <w:rPr>
          <w:szCs w:val="28"/>
          <w:lang w:val="uk-UA"/>
        </w:rPr>
        <w:t xml:space="preserve"> Західні виробники вражають своїм асортиментом, якістю та доступністю, тому імпортувати їхню продукцію вигідно навіть з урахуванням логістичних витрат.</w:t>
      </w:r>
    </w:p>
    <w:p w:rsidR="002D4912" w:rsidRPr="00C47231" w:rsidRDefault="002D4912" w:rsidP="008A2C44">
      <w:pPr>
        <w:spacing w:after="0" w:line="360" w:lineRule="auto"/>
        <w:ind w:firstLine="720"/>
        <w:jc w:val="both"/>
        <w:rPr>
          <w:szCs w:val="28"/>
          <w:lang w:val="uk-UA"/>
        </w:rPr>
      </w:pPr>
      <w:r>
        <w:rPr>
          <w:szCs w:val="28"/>
          <w:lang w:val="uk-UA"/>
        </w:rPr>
        <w:t xml:space="preserve">Висновки. </w:t>
      </w:r>
      <w:r w:rsidRPr="00C47231">
        <w:rPr>
          <w:szCs w:val="28"/>
          <w:lang w:val="uk-UA"/>
        </w:rPr>
        <w:t>Дослідження законодавчих змін, пов'язаних із фінансовим контролем органів держави під час воєнного стану, виявило значущий вплив на функціонування фінансової системи в умовах надзвичайних обставин. Зміни в законодавстві спрямовані на забезпечення ефективності використання фінансових ресурсів, попередження корупції та забезпечення сталої фінансової бази для подолання викликів воєнного періоду.</w:t>
      </w:r>
    </w:p>
    <w:p w:rsidR="002D4912" w:rsidRPr="00C47231" w:rsidRDefault="002D4912" w:rsidP="008A2C44">
      <w:pPr>
        <w:spacing w:after="0" w:line="360" w:lineRule="auto"/>
        <w:ind w:firstLine="720"/>
        <w:jc w:val="both"/>
        <w:rPr>
          <w:szCs w:val="28"/>
          <w:lang w:val="uk-UA"/>
        </w:rPr>
      </w:pPr>
      <w:r w:rsidRPr="00C47231">
        <w:rPr>
          <w:szCs w:val="28"/>
          <w:lang w:val="uk-UA"/>
        </w:rPr>
        <w:t>Однією з ключових тенденцій є розширення повноважень фінансових органів, спрямованих на моніторинг та контроль за розподілом коштів в умовах воєнного стану. Зміни в законодавстві передбачають більш жорсткі механізми відповідальності за недопущення недостатнього використання або використання фінансових ресурсів у період воєнних дій.</w:t>
      </w:r>
    </w:p>
    <w:p w:rsidR="002D4912" w:rsidRPr="00C47231" w:rsidRDefault="002D4912" w:rsidP="008A2C44">
      <w:pPr>
        <w:spacing w:after="0" w:line="360" w:lineRule="auto"/>
        <w:ind w:firstLine="720"/>
        <w:jc w:val="both"/>
        <w:rPr>
          <w:szCs w:val="28"/>
          <w:lang w:val="uk-UA"/>
        </w:rPr>
      </w:pPr>
      <w:r w:rsidRPr="00C47231">
        <w:rPr>
          <w:szCs w:val="28"/>
          <w:lang w:val="uk-UA"/>
        </w:rPr>
        <w:t>Прагматичний підхід виникає в удосконаленні системи звітності та аудиту, щоб забезпечити прозорість та відкритість у використанні фінансових коштів. Це важливий крок у підвищенні довіри громадськості та міжнародної спільноти до фінансової політики в період воєнного стану.</w:t>
      </w:r>
    </w:p>
    <w:p w:rsidR="002D4912" w:rsidRPr="00C47231" w:rsidRDefault="002D4912" w:rsidP="008A2C44">
      <w:pPr>
        <w:spacing w:after="0" w:line="360" w:lineRule="auto"/>
        <w:ind w:firstLine="720"/>
        <w:jc w:val="both"/>
        <w:rPr>
          <w:szCs w:val="28"/>
          <w:lang w:val="uk-UA"/>
        </w:rPr>
      </w:pPr>
      <w:r w:rsidRPr="00C47231">
        <w:rPr>
          <w:szCs w:val="28"/>
          <w:lang w:val="uk-UA"/>
        </w:rPr>
        <w:t>Однак важливо врахувати, що впровадження нових законодавчих норм вимагає не тільки правильного їх формулювання, але й ефективної системи навчання та інформування всіх відповідних сторінок. Також необхідно забезпечити механізми швидкого адаптивного реагування на зміни у військовому середовищі.</w:t>
      </w:r>
    </w:p>
    <w:p w:rsidR="002D4912" w:rsidRDefault="002D4912" w:rsidP="008A2C44">
      <w:pPr>
        <w:spacing w:after="0" w:line="360" w:lineRule="auto"/>
        <w:ind w:firstLine="720"/>
        <w:jc w:val="both"/>
        <w:rPr>
          <w:szCs w:val="28"/>
          <w:lang w:val="uk-UA"/>
        </w:rPr>
      </w:pPr>
      <w:r w:rsidRPr="00C47231">
        <w:rPr>
          <w:szCs w:val="28"/>
          <w:lang w:val="uk-UA"/>
        </w:rPr>
        <w:t>Загалом, результати дослідження свідчать про наявність постійного вдосконалення правового регулювання фінансового контролю під час воєнного стану. Це вимагає спільних зусиль з боку законодавчої, виконавчої та громадянської влади для забезпечення ефективного та прозорого управління фінансовими ресурсами в умовах цих військових конфліктів.</w:t>
      </w:r>
    </w:p>
    <w:p w:rsidR="002D4912" w:rsidRPr="00C47231" w:rsidRDefault="002D4912" w:rsidP="008A2C44">
      <w:pPr>
        <w:spacing w:after="0" w:line="360" w:lineRule="auto"/>
        <w:ind w:firstLine="720"/>
        <w:jc w:val="both"/>
        <w:rPr>
          <w:szCs w:val="28"/>
          <w:lang w:val="uk-UA"/>
        </w:rPr>
      </w:pPr>
    </w:p>
    <w:p w:rsidR="002D4912" w:rsidRPr="00C47231" w:rsidRDefault="002D4912" w:rsidP="008A2C44">
      <w:pPr>
        <w:spacing w:after="0" w:line="360" w:lineRule="auto"/>
        <w:ind w:firstLine="720"/>
        <w:rPr>
          <w:b/>
          <w:szCs w:val="28"/>
          <w:lang w:val="uk-UA"/>
        </w:rPr>
      </w:pPr>
      <w:r>
        <w:rPr>
          <w:b/>
          <w:szCs w:val="28"/>
          <w:lang w:val="uk-UA"/>
        </w:rPr>
        <w:t xml:space="preserve">Література: </w:t>
      </w:r>
    </w:p>
    <w:p w:rsidR="002D4912" w:rsidRPr="00543158" w:rsidRDefault="002D4912" w:rsidP="008A2C44">
      <w:pPr>
        <w:pStyle w:val="Heading2"/>
        <w:numPr>
          <w:ilvl w:val="0"/>
          <w:numId w:val="15"/>
        </w:numPr>
        <w:shd w:val="clear" w:color="auto" w:fill="FFFFFF"/>
        <w:spacing w:before="0" w:line="360" w:lineRule="auto"/>
        <w:jc w:val="both"/>
        <w:rPr>
          <w:rFonts w:ascii="Times New Roman" w:hAnsi="Times New Roman"/>
          <w:color w:val="000000"/>
          <w:sz w:val="28"/>
          <w:szCs w:val="28"/>
          <w:lang w:val="uk-UA"/>
        </w:rPr>
      </w:pPr>
      <w:r w:rsidRPr="00543158">
        <w:rPr>
          <w:rFonts w:ascii="Times New Roman" w:hAnsi="Times New Roman"/>
          <w:color w:val="000000"/>
          <w:sz w:val="28"/>
          <w:szCs w:val="28"/>
          <w:lang w:val="uk-UA"/>
        </w:rPr>
        <w:t xml:space="preserve">Закон України. </w:t>
      </w:r>
      <w:r w:rsidRPr="00543158">
        <w:rPr>
          <w:rFonts w:ascii="Times New Roman" w:hAnsi="Times New Roman"/>
          <w:bCs/>
          <w:color w:val="000000"/>
          <w:sz w:val="28"/>
          <w:szCs w:val="28"/>
          <w:lang w:eastAsia="ru-RU"/>
        </w:rPr>
        <w:t> </w:t>
      </w:r>
      <w:r w:rsidRPr="00543158">
        <w:rPr>
          <w:rFonts w:ascii="Times New Roman" w:hAnsi="Times New Roman"/>
          <w:bCs/>
          <w:color w:val="000000"/>
          <w:sz w:val="28"/>
          <w:szCs w:val="28"/>
          <w:lang w:val="uk-UA" w:eastAsia="ru-RU"/>
        </w:rPr>
        <w:t xml:space="preserve">Щодо звільнення від відповідальності за порушення строків оприлюднення фінансової звітності у період дії воєнного стану або стану війни від 03. 03. 2022. (№ </w:t>
      </w:r>
      <w:r w:rsidRPr="00543158">
        <w:rPr>
          <w:rFonts w:ascii="Times New Roman" w:hAnsi="Times New Roman"/>
          <w:color w:val="000000"/>
          <w:sz w:val="28"/>
          <w:szCs w:val="28"/>
          <w:shd w:val="clear" w:color="auto" w:fill="F7F7F7"/>
        </w:rPr>
        <w:t> </w:t>
      </w:r>
      <w:r w:rsidRPr="00543158">
        <w:rPr>
          <w:rFonts w:ascii="Times New Roman" w:hAnsi="Times New Roman"/>
          <w:color w:val="000000"/>
          <w:sz w:val="28"/>
          <w:szCs w:val="28"/>
          <w:lang w:val="uk-UA"/>
        </w:rPr>
        <w:t>2436-</w:t>
      </w:r>
      <w:r w:rsidRPr="00543158">
        <w:rPr>
          <w:rFonts w:ascii="Times New Roman" w:hAnsi="Times New Roman"/>
          <w:color w:val="000000"/>
          <w:sz w:val="28"/>
          <w:szCs w:val="28"/>
        </w:rPr>
        <w:t>IX</w:t>
      </w:r>
      <w:r w:rsidRPr="00543158">
        <w:rPr>
          <w:rFonts w:ascii="Times New Roman" w:hAnsi="Times New Roman"/>
          <w:color w:val="000000"/>
          <w:sz w:val="28"/>
          <w:szCs w:val="28"/>
          <w:lang w:val="uk-UA"/>
        </w:rPr>
        <w:t xml:space="preserve">)  URL: </w:t>
      </w:r>
      <w:hyperlink r:id="rId7" w:history="1">
        <w:r w:rsidRPr="00543158">
          <w:rPr>
            <w:rStyle w:val="Hyperlink"/>
            <w:rFonts w:ascii="Times New Roman" w:hAnsi="Times New Roman"/>
            <w:sz w:val="28"/>
            <w:szCs w:val="28"/>
            <w:lang w:val="uk-UA"/>
          </w:rPr>
          <w:t>https://ips.ligazakon.net/document/T222436?an=1</w:t>
        </w:r>
      </w:hyperlink>
      <w:r w:rsidRPr="00543158">
        <w:rPr>
          <w:rFonts w:ascii="Times New Roman" w:hAnsi="Times New Roman"/>
          <w:color w:val="000000"/>
          <w:sz w:val="28"/>
          <w:szCs w:val="28"/>
          <w:lang w:val="uk-UA"/>
        </w:rPr>
        <w:t xml:space="preserve"> (Дата останнього звернення 19.07.2022.)</w:t>
      </w:r>
    </w:p>
    <w:p w:rsidR="002D4912" w:rsidRPr="00543158" w:rsidRDefault="002D4912" w:rsidP="008A2C44">
      <w:pPr>
        <w:pStyle w:val="ListParagraph"/>
        <w:numPr>
          <w:ilvl w:val="0"/>
          <w:numId w:val="15"/>
        </w:numPr>
        <w:spacing w:after="0" w:line="360" w:lineRule="auto"/>
        <w:jc w:val="both"/>
        <w:rPr>
          <w:szCs w:val="28"/>
          <w:lang w:val="uk-UA" w:eastAsia="ru-RU"/>
        </w:rPr>
      </w:pPr>
      <w:r>
        <w:rPr>
          <w:bCs/>
          <w:szCs w:val="28"/>
          <w:lang w:val="uk-UA" w:eastAsia="ru-RU"/>
        </w:rPr>
        <w:t>Роз’яснення</w:t>
      </w:r>
      <w:r w:rsidRPr="00543158">
        <w:rPr>
          <w:bCs/>
          <w:color w:val="000000"/>
          <w:szCs w:val="28"/>
          <w:lang w:val="uk-UA"/>
        </w:rPr>
        <w:t>№4</w:t>
      </w:r>
      <w:r w:rsidRPr="00543158">
        <w:rPr>
          <w:bCs/>
          <w:szCs w:val="28"/>
          <w:lang w:val="uk-UA" w:eastAsia="ru-RU"/>
        </w:rPr>
        <w:t xml:space="preserve">.Щодо застосування окремих положень Закону України </w:t>
      </w:r>
      <w:r w:rsidRPr="00543158">
        <w:rPr>
          <w:bCs/>
          <w:color w:val="000000"/>
          <w:szCs w:val="28"/>
          <w:lang w:val="uk-UA"/>
        </w:rPr>
        <w:t>від 07.03.2022. (</w:t>
      </w:r>
      <w:r w:rsidRPr="00543158">
        <w:rPr>
          <w:color w:val="000000"/>
          <w:szCs w:val="28"/>
        </w:rPr>
        <w:t>№ 2115-ІХ</w:t>
      </w:r>
      <w:r w:rsidRPr="00543158">
        <w:rPr>
          <w:color w:val="000000"/>
          <w:szCs w:val="28"/>
          <w:lang w:val="uk-UA"/>
        </w:rPr>
        <w:t xml:space="preserve">) URL: </w:t>
      </w:r>
      <w:hyperlink r:id="rId8" w:history="1">
        <w:r w:rsidRPr="00543158">
          <w:rPr>
            <w:rStyle w:val="Hyperlink"/>
            <w:szCs w:val="28"/>
            <w:lang w:val="uk-UA"/>
          </w:rPr>
          <w:t>https://nazk.gov.ua/uk/documents/roz-yasnennya-4</w:t>
        </w:r>
      </w:hyperlink>
      <w:r w:rsidRPr="00543158">
        <w:rPr>
          <w:color w:val="000000"/>
          <w:szCs w:val="28"/>
          <w:lang w:val="uk-UA"/>
        </w:rPr>
        <w:t xml:space="preserve"> (Дата останнього звернення 31.12.2021.)</w:t>
      </w:r>
    </w:p>
    <w:p w:rsidR="002D4912" w:rsidRPr="00543158" w:rsidRDefault="002D4912" w:rsidP="008A2C44">
      <w:pPr>
        <w:pStyle w:val="Heading2"/>
        <w:numPr>
          <w:ilvl w:val="0"/>
          <w:numId w:val="15"/>
        </w:numPr>
        <w:shd w:val="clear" w:color="auto" w:fill="FFFFFF"/>
        <w:spacing w:before="0" w:line="360" w:lineRule="auto"/>
        <w:jc w:val="both"/>
        <w:rPr>
          <w:rFonts w:ascii="Times New Roman" w:hAnsi="Times New Roman"/>
          <w:color w:val="000000"/>
          <w:sz w:val="28"/>
          <w:szCs w:val="28"/>
          <w:lang w:val="uk-UA"/>
        </w:rPr>
      </w:pPr>
      <w:r w:rsidRPr="00543158">
        <w:rPr>
          <w:rFonts w:ascii="Times New Roman" w:hAnsi="Times New Roman"/>
          <w:color w:val="000000"/>
          <w:sz w:val="28"/>
          <w:szCs w:val="28"/>
          <w:lang w:val="uk-UA"/>
        </w:rPr>
        <w:t xml:space="preserve">Закон України. </w:t>
      </w:r>
      <w:r w:rsidRPr="00543158">
        <w:rPr>
          <w:rFonts w:ascii="Times New Roman" w:hAnsi="Times New Roman"/>
          <w:bCs/>
          <w:color w:val="000000"/>
          <w:sz w:val="28"/>
          <w:szCs w:val="28"/>
          <w:lang w:eastAsia="ru-RU"/>
        </w:rPr>
        <w:t> </w:t>
      </w:r>
      <w:r w:rsidRPr="00543158">
        <w:rPr>
          <w:rFonts w:ascii="Times New Roman" w:hAnsi="Times New Roman"/>
          <w:bCs/>
          <w:color w:val="000000"/>
          <w:sz w:val="28"/>
          <w:szCs w:val="28"/>
          <w:lang w:val="uk-UA" w:eastAsia="ru-RU"/>
        </w:rPr>
        <w:t xml:space="preserve">Щодо звільнення від відповідальності за порушення строків оприлюднення фінансової звітності у період дії воєнного стану або стану війни від 03. 03. 2022. (№ </w:t>
      </w:r>
      <w:r w:rsidRPr="00543158">
        <w:rPr>
          <w:rFonts w:ascii="Times New Roman" w:hAnsi="Times New Roman"/>
          <w:color w:val="000000"/>
          <w:sz w:val="28"/>
          <w:szCs w:val="28"/>
          <w:shd w:val="clear" w:color="auto" w:fill="F7F7F7"/>
        </w:rPr>
        <w:t> </w:t>
      </w:r>
      <w:r w:rsidRPr="00543158">
        <w:rPr>
          <w:rFonts w:ascii="Times New Roman" w:hAnsi="Times New Roman"/>
          <w:color w:val="000000"/>
          <w:sz w:val="28"/>
          <w:szCs w:val="28"/>
        </w:rPr>
        <w:t>2436-IX</w:t>
      </w:r>
      <w:r w:rsidRPr="00543158">
        <w:rPr>
          <w:rFonts w:ascii="Times New Roman" w:hAnsi="Times New Roman"/>
          <w:color w:val="000000"/>
          <w:sz w:val="28"/>
          <w:szCs w:val="28"/>
          <w:lang w:val="uk-UA"/>
        </w:rPr>
        <w:t xml:space="preserve">)  URL: </w:t>
      </w:r>
      <w:hyperlink r:id="rId9" w:history="1">
        <w:r w:rsidRPr="00543158">
          <w:rPr>
            <w:rStyle w:val="Hyperlink"/>
            <w:rFonts w:ascii="Times New Roman" w:hAnsi="Times New Roman"/>
            <w:sz w:val="28"/>
            <w:szCs w:val="28"/>
            <w:lang w:val="uk-UA"/>
          </w:rPr>
          <w:t>https://ips.ligazakon.net/document/T222436?an=1</w:t>
        </w:r>
      </w:hyperlink>
      <w:r w:rsidRPr="00543158">
        <w:rPr>
          <w:rFonts w:ascii="Times New Roman" w:hAnsi="Times New Roman"/>
          <w:color w:val="000000"/>
          <w:sz w:val="28"/>
          <w:szCs w:val="28"/>
          <w:lang w:val="uk-UA"/>
        </w:rPr>
        <w:t xml:space="preserve"> (Дата останнього звернення 19.07.2022.)</w:t>
      </w:r>
    </w:p>
    <w:p w:rsidR="002D4912" w:rsidRPr="00543158" w:rsidRDefault="002D4912" w:rsidP="008A2C44">
      <w:pPr>
        <w:spacing w:after="0" w:line="360" w:lineRule="auto"/>
        <w:jc w:val="both"/>
        <w:rPr>
          <w:szCs w:val="28"/>
          <w:lang w:val="uk-UA"/>
        </w:rPr>
      </w:pPr>
    </w:p>
    <w:p w:rsidR="002D4912" w:rsidRPr="00C47231" w:rsidRDefault="002D4912" w:rsidP="008A2C44">
      <w:pPr>
        <w:spacing w:after="0" w:line="360" w:lineRule="auto"/>
        <w:jc w:val="both"/>
        <w:rPr>
          <w:szCs w:val="28"/>
          <w:lang w:val="uk-UA"/>
        </w:rPr>
      </w:pPr>
    </w:p>
    <w:p w:rsidR="002D4912" w:rsidRPr="00C47231" w:rsidRDefault="002D4912" w:rsidP="008A2C44">
      <w:pPr>
        <w:spacing w:after="0" w:line="360" w:lineRule="auto"/>
        <w:jc w:val="right"/>
        <w:rPr>
          <w:szCs w:val="28"/>
          <w:lang w:val="uk-UA"/>
        </w:rPr>
      </w:pPr>
    </w:p>
    <w:p w:rsidR="002D4912" w:rsidRPr="00C47231" w:rsidRDefault="002D4912" w:rsidP="008A2C44">
      <w:pPr>
        <w:spacing w:after="0" w:line="360" w:lineRule="auto"/>
        <w:jc w:val="both"/>
        <w:rPr>
          <w:szCs w:val="28"/>
          <w:lang w:val="uk-UA"/>
        </w:rPr>
      </w:pPr>
    </w:p>
    <w:p w:rsidR="002D4912" w:rsidRPr="00C47231" w:rsidRDefault="002D4912" w:rsidP="008A2C44">
      <w:pPr>
        <w:spacing w:after="0" w:line="360" w:lineRule="auto"/>
        <w:jc w:val="both"/>
        <w:rPr>
          <w:szCs w:val="28"/>
          <w:lang w:val="uk-UA"/>
        </w:rPr>
      </w:pPr>
    </w:p>
    <w:p w:rsidR="002D4912" w:rsidRPr="00C47231" w:rsidRDefault="002D4912" w:rsidP="008A2C44">
      <w:pPr>
        <w:spacing w:after="0" w:line="360" w:lineRule="auto"/>
        <w:jc w:val="both"/>
        <w:rPr>
          <w:szCs w:val="28"/>
          <w:lang w:val="uk-UA"/>
        </w:rPr>
      </w:pPr>
    </w:p>
    <w:sectPr w:rsidR="002D4912" w:rsidRPr="00C47231" w:rsidSect="004747F7">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912" w:rsidRDefault="002D4912" w:rsidP="000E45BC">
      <w:pPr>
        <w:spacing w:after="0" w:line="240" w:lineRule="auto"/>
      </w:pPr>
      <w:r>
        <w:separator/>
      </w:r>
    </w:p>
  </w:endnote>
  <w:endnote w:type="continuationSeparator" w:id="1">
    <w:p w:rsidR="002D4912" w:rsidRDefault="002D4912" w:rsidP="000E4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912" w:rsidRDefault="002D4912">
    <w:pPr>
      <w:pStyle w:val="Footer"/>
      <w:jc w:val="center"/>
    </w:pPr>
    <w:fldSimple w:instr="PAGE   \* MERGEFORMAT">
      <w:r>
        <w:rPr>
          <w:noProof/>
        </w:rPr>
        <w:t>1</w:t>
      </w:r>
    </w:fldSimple>
  </w:p>
  <w:p w:rsidR="002D4912" w:rsidRDefault="002D49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912" w:rsidRDefault="002D4912" w:rsidP="000E45BC">
      <w:pPr>
        <w:spacing w:after="0" w:line="240" w:lineRule="auto"/>
      </w:pPr>
      <w:r>
        <w:separator/>
      </w:r>
    </w:p>
  </w:footnote>
  <w:footnote w:type="continuationSeparator" w:id="1">
    <w:p w:rsidR="002D4912" w:rsidRDefault="002D4912" w:rsidP="000E45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93D"/>
    <w:multiLevelType w:val="hybridMultilevel"/>
    <w:tmpl w:val="E4E6C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534031"/>
    <w:multiLevelType w:val="hybridMultilevel"/>
    <w:tmpl w:val="18DE5F1C"/>
    <w:lvl w:ilvl="0" w:tplc="7B1C4C54">
      <w:start w:val="1"/>
      <w:numFmt w:val="decimal"/>
      <w:lvlText w:val="%1."/>
      <w:lvlJc w:val="left"/>
      <w:pPr>
        <w:ind w:left="644" w:hanging="360"/>
      </w:pPr>
      <w:rPr>
        <w:rFonts w:cs="Times New Roman"/>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E8E0370"/>
    <w:multiLevelType w:val="hybridMultilevel"/>
    <w:tmpl w:val="36407E56"/>
    <w:lvl w:ilvl="0" w:tplc="0419000F">
      <w:start w:val="1"/>
      <w:numFmt w:val="decimal"/>
      <w:lvlText w:val="%1."/>
      <w:lvlJc w:val="left"/>
      <w:pPr>
        <w:ind w:left="785" w:hanging="360"/>
      </w:pPr>
      <w:rPr>
        <w:rFonts w:cs="Times New Roman"/>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3">
    <w:nsid w:val="1C9422C2"/>
    <w:multiLevelType w:val="hybridMultilevel"/>
    <w:tmpl w:val="3C7238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E45FF8"/>
    <w:multiLevelType w:val="hybridMultilevel"/>
    <w:tmpl w:val="DA1E6B24"/>
    <w:lvl w:ilvl="0" w:tplc="7B1C4C54">
      <w:start w:val="1"/>
      <w:numFmt w:val="decimal"/>
      <w:lvlText w:val="%1."/>
      <w:lvlJc w:val="left"/>
      <w:pPr>
        <w:ind w:left="644"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BD7A04"/>
    <w:multiLevelType w:val="hybridMultilevel"/>
    <w:tmpl w:val="7820E61E"/>
    <w:lvl w:ilvl="0" w:tplc="7B1C4C54">
      <w:start w:val="1"/>
      <w:numFmt w:val="decimal"/>
      <w:lvlText w:val="%1."/>
      <w:lvlJc w:val="left"/>
      <w:pPr>
        <w:ind w:left="928" w:hanging="360"/>
      </w:pPr>
      <w:rPr>
        <w:rFonts w:cs="Times New Roman"/>
        <w:b w:val="0"/>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6">
    <w:nsid w:val="29FA0DA7"/>
    <w:multiLevelType w:val="hybridMultilevel"/>
    <w:tmpl w:val="CE203E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49C124D"/>
    <w:multiLevelType w:val="multilevel"/>
    <w:tmpl w:val="92FA15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70E540C"/>
    <w:multiLevelType w:val="hybridMultilevel"/>
    <w:tmpl w:val="4B9C30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70D0135"/>
    <w:multiLevelType w:val="multilevel"/>
    <w:tmpl w:val="E42048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7B40DFB"/>
    <w:multiLevelType w:val="hybridMultilevel"/>
    <w:tmpl w:val="163AEECA"/>
    <w:lvl w:ilvl="0" w:tplc="7B1C4C54">
      <w:start w:val="1"/>
      <w:numFmt w:val="decimal"/>
      <w:lvlText w:val="%1."/>
      <w:lvlJc w:val="left"/>
      <w:pPr>
        <w:ind w:left="644" w:hanging="360"/>
      </w:pPr>
      <w:rPr>
        <w:rFonts w:cs="Times New Roman"/>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507570F0"/>
    <w:multiLevelType w:val="hybridMultilevel"/>
    <w:tmpl w:val="DD0A67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5E7236F"/>
    <w:multiLevelType w:val="hybridMultilevel"/>
    <w:tmpl w:val="F5BA7846"/>
    <w:lvl w:ilvl="0" w:tplc="7B1C4C54">
      <w:start w:val="1"/>
      <w:numFmt w:val="decimal"/>
      <w:lvlText w:val="%1."/>
      <w:lvlJc w:val="left"/>
      <w:pPr>
        <w:ind w:left="644"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5F24EB1"/>
    <w:multiLevelType w:val="hybridMultilevel"/>
    <w:tmpl w:val="FFA2A7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6005F67"/>
    <w:multiLevelType w:val="hybridMultilevel"/>
    <w:tmpl w:val="7B307C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9"/>
  </w:num>
  <w:num w:numId="3">
    <w:abstractNumId w:val="7"/>
  </w:num>
  <w:num w:numId="4">
    <w:abstractNumId w:val="6"/>
  </w:num>
  <w:num w:numId="5">
    <w:abstractNumId w:val="3"/>
  </w:num>
  <w:num w:numId="6">
    <w:abstractNumId w:val="0"/>
  </w:num>
  <w:num w:numId="7">
    <w:abstractNumId w:val="13"/>
  </w:num>
  <w:num w:numId="8">
    <w:abstractNumId w:val="1"/>
  </w:num>
  <w:num w:numId="9">
    <w:abstractNumId w:val="10"/>
  </w:num>
  <w:num w:numId="10">
    <w:abstractNumId w:val="4"/>
  </w:num>
  <w:num w:numId="11">
    <w:abstractNumId w:val="5"/>
  </w:num>
  <w:num w:numId="12">
    <w:abstractNumId w:val="12"/>
  </w:num>
  <w:num w:numId="13">
    <w:abstractNumId w:val="14"/>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B14"/>
    <w:rsid w:val="00036961"/>
    <w:rsid w:val="0006133B"/>
    <w:rsid w:val="00071F46"/>
    <w:rsid w:val="00081381"/>
    <w:rsid w:val="000A0D43"/>
    <w:rsid w:val="000E45BC"/>
    <w:rsid w:val="001D521C"/>
    <w:rsid w:val="001E604B"/>
    <w:rsid w:val="002148E4"/>
    <w:rsid w:val="002A1B4E"/>
    <w:rsid w:val="002C5877"/>
    <w:rsid w:val="002C6423"/>
    <w:rsid w:val="002D4912"/>
    <w:rsid w:val="00341196"/>
    <w:rsid w:val="003A51F7"/>
    <w:rsid w:val="003A68A4"/>
    <w:rsid w:val="004747F7"/>
    <w:rsid w:val="004B483B"/>
    <w:rsid w:val="004F5F7E"/>
    <w:rsid w:val="0053781F"/>
    <w:rsid w:val="00543158"/>
    <w:rsid w:val="00557E85"/>
    <w:rsid w:val="005D17A1"/>
    <w:rsid w:val="00743D85"/>
    <w:rsid w:val="008063F3"/>
    <w:rsid w:val="00830598"/>
    <w:rsid w:val="00892F41"/>
    <w:rsid w:val="008A2C44"/>
    <w:rsid w:val="008E3166"/>
    <w:rsid w:val="00941183"/>
    <w:rsid w:val="009D53D7"/>
    <w:rsid w:val="009E7146"/>
    <w:rsid w:val="009F0140"/>
    <w:rsid w:val="00A52B14"/>
    <w:rsid w:val="00A8307A"/>
    <w:rsid w:val="00AC7B4E"/>
    <w:rsid w:val="00AE68B7"/>
    <w:rsid w:val="00B05260"/>
    <w:rsid w:val="00B37EC9"/>
    <w:rsid w:val="00C03C90"/>
    <w:rsid w:val="00C47231"/>
    <w:rsid w:val="00CF26C1"/>
    <w:rsid w:val="00D269E7"/>
    <w:rsid w:val="00DC0426"/>
    <w:rsid w:val="00DD10D1"/>
    <w:rsid w:val="00E062BA"/>
    <w:rsid w:val="00E61E70"/>
    <w:rsid w:val="00E95175"/>
    <w:rsid w:val="00ED4F08"/>
    <w:rsid w:val="00F00B56"/>
    <w:rsid w:val="00F177DC"/>
    <w:rsid w:val="00F3152E"/>
    <w:rsid w:val="00F6279D"/>
    <w:rsid w:val="00F671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04B"/>
    <w:pPr>
      <w:spacing w:after="160" w:line="259" w:lineRule="auto"/>
    </w:pPr>
    <w:rPr>
      <w:rFonts w:ascii="Times New Roman" w:hAnsi="Times New Roman"/>
      <w:sz w:val="28"/>
      <w:lang w:val="ru-RU"/>
    </w:rPr>
  </w:style>
  <w:style w:type="paragraph" w:styleId="Heading1">
    <w:name w:val="heading 1"/>
    <w:basedOn w:val="Normal"/>
    <w:next w:val="Normal"/>
    <w:link w:val="Heading1Char"/>
    <w:uiPriority w:val="99"/>
    <w:qFormat/>
    <w:rsid w:val="009D53D7"/>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4B483B"/>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53D7"/>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semiHidden/>
    <w:locked/>
    <w:rsid w:val="004B483B"/>
    <w:rPr>
      <w:rFonts w:ascii="Calibri Light" w:hAnsi="Calibri Light" w:cs="Times New Roman"/>
      <w:color w:val="2E74B5"/>
      <w:sz w:val="26"/>
      <w:szCs w:val="26"/>
    </w:rPr>
  </w:style>
  <w:style w:type="character" w:customStyle="1" w:styleId="css-96zuhp-word-diff">
    <w:name w:val="css-96zuhp-word-diff"/>
    <w:basedOn w:val="DefaultParagraphFont"/>
    <w:uiPriority w:val="99"/>
    <w:rsid w:val="00F3152E"/>
    <w:rPr>
      <w:rFonts w:cs="Times New Roman"/>
    </w:rPr>
  </w:style>
  <w:style w:type="paragraph" w:styleId="HTMLPreformatted">
    <w:name w:val="HTML Preformatted"/>
    <w:basedOn w:val="Normal"/>
    <w:link w:val="HTMLPreformattedChar"/>
    <w:uiPriority w:val="99"/>
    <w:semiHidden/>
    <w:rsid w:val="00743D85"/>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locked/>
    <w:rsid w:val="00743D85"/>
    <w:rPr>
      <w:rFonts w:ascii="Consolas" w:hAnsi="Consolas" w:cs="Consolas"/>
      <w:sz w:val="20"/>
      <w:szCs w:val="20"/>
    </w:rPr>
  </w:style>
  <w:style w:type="paragraph" w:styleId="ListParagraph">
    <w:name w:val="List Paragraph"/>
    <w:basedOn w:val="Normal"/>
    <w:uiPriority w:val="99"/>
    <w:qFormat/>
    <w:rsid w:val="00AE68B7"/>
    <w:pPr>
      <w:ind w:left="720"/>
      <w:contextualSpacing/>
    </w:pPr>
  </w:style>
  <w:style w:type="paragraph" w:customStyle="1" w:styleId="tj">
    <w:name w:val="tj"/>
    <w:basedOn w:val="Normal"/>
    <w:uiPriority w:val="99"/>
    <w:rsid w:val="00E61E70"/>
    <w:pPr>
      <w:spacing w:before="100" w:beforeAutospacing="1" w:after="100" w:afterAutospacing="1" w:line="240" w:lineRule="auto"/>
    </w:pPr>
    <w:rPr>
      <w:rFonts w:eastAsia="Times New Roman"/>
      <w:sz w:val="24"/>
      <w:szCs w:val="24"/>
      <w:lang w:eastAsia="ru-RU"/>
    </w:rPr>
  </w:style>
  <w:style w:type="character" w:styleId="Hyperlink">
    <w:name w:val="Hyperlink"/>
    <w:basedOn w:val="DefaultParagraphFont"/>
    <w:uiPriority w:val="99"/>
    <w:rsid w:val="00E61E70"/>
    <w:rPr>
      <w:rFonts w:cs="Times New Roman"/>
      <w:color w:val="0000FF"/>
      <w:u w:val="single"/>
    </w:rPr>
  </w:style>
  <w:style w:type="character" w:customStyle="1" w:styleId="hard-blue-color">
    <w:name w:val="hard-blue-color"/>
    <w:basedOn w:val="DefaultParagraphFont"/>
    <w:uiPriority w:val="99"/>
    <w:rsid w:val="00E61E70"/>
    <w:rPr>
      <w:rFonts w:cs="Times New Roman"/>
    </w:rPr>
  </w:style>
  <w:style w:type="character" w:styleId="LineNumber">
    <w:name w:val="line number"/>
    <w:basedOn w:val="DefaultParagraphFont"/>
    <w:uiPriority w:val="99"/>
    <w:semiHidden/>
    <w:rsid w:val="000E45BC"/>
    <w:rPr>
      <w:rFonts w:cs="Times New Roman"/>
    </w:rPr>
  </w:style>
  <w:style w:type="paragraph" w:styleId="Header">
    <w:name w:val="header"/>
    <w:basedOn w:val="Normal"/>
    <w:link w:val="HeaderChar"/>
    <w:uiPriority w:val="99"/>
    <w:rsid w:val="000E45BC"/>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0E45BC"/>
    <w:rPr>
      <w:rFonts w:cs="Times New Roman"/>
    </w:rPr>
  </w:style>
  <w:style w:type="paragraph" w:styleId="Footer">
    <w:name w:val="footer"/>
    <w:basedOn w:val="Normal"/>
    <w:link w:val="FooterChar"/>
    <w:uiPriority w:val="99"/>
    <w:rsid w:val="000E45BC"/>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0E45BC"/>
    <w:rPr>
      <w:rFonts w:cs="Times New Roman"/>
    </w:rPr>
  </w:style>
  <w:style w:type="paragraph" w:styleId="NormalWeb">
    <w:name w:val="Normal (Web)"/>
    <w:basedOn w:val="Normal"/>
    <w:uiPriority w:val="99"/>
    <w:rsid w:val="000E45BC"/>
    <w:pPr>
      <w:spacing w:before="100" w:beforeAutospacing="1" w:after="100" w:afterAutospacing="1" w:line="240" w:lineRule="auto"/>
    </w:pPr>
    <w:rPr>
      <w:rFonts w:eastAsia="Times New Roman"/>
      <w:sz w:val="24"/>
      <w:szCs w:val="24"/>
      <w:lang w:eastAsia="ru-RU"/>
    </w:rPr>
  </w:style>
  <w:style w:type="character" w:styleId="Strong">
    <w:name w:val="Strong"/>
    <w:basedOn w:val="DefaultParagraphFont"/>
    <w:uiPriority w:val="99"/>
    <w:qFormat/>
    <w:rsid w:val="008063F3"/>
    <w:rPr>
      <w:rFonts w:cs="Times New Roman"/>
      <w:b/>
      <w:bCs/>
    </w:rPr>
  </w:style>
  <w:style w:type="character" w:styleId="FollowedHyperlink">
    <w:name w:val="FollowedHyperlink"/>
    <w:basedOn w:val="DefaultParagraphFont"/>
    <w:uiPriority w:val="99"/>
    <w:semiHidden/>
    <w:rsid w:val="00DC0426"/>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327903634">
      <w:marLeft w:val="0"/>
      <w:marRight w:val="0"/>
      <w:marTop w:val="0"/>
      <w:marBottom w:val="0"/>
      <w:divBdr>
        <w:top w:val="none" w:sz="0" w:space="0" w:color="auto"/>
        <w:left w:val="none" w:sz="0" w:space="0" w:color="auto"/>
        <w:bottom w:val="none" w:sz="0" w:space="0" w:color="auto"/>
        <w:right w:val="none" w:sz="0" w:space="0" w:color="auto"/>
      </w:divBdr>
      <w:divsChild>
        <w:div w:id="327903635">
          <w:marLeft w:val="0"/>
          <w:marRight w:val="0"/>
          <w:marTop w:val="0"/>
          <w:marBottom w:val="0"/>
          <w:divBdr>
            <w:top w:val="none" w:sz="0" w:space="0" w:color="auto"/>
            <w:left w:val="none" w:sz="0" w:space="0" w:color="auto"/>
            <w:bottom w:val="none" w:sz="0" w:space="0" w:color="auto"/>
            <w:right w:val="none" w:sz="0" w:space="0" w:color="auto"/>
          </w:divBdr>
        </w:div>
        <w:div w:id="327903641">
          <w:marLeft w:val="0"/>
          <w:marRight w:val="0"/>
          <w:marTop w:val="0"/>
          <w:marBottom w:val="0"/>
          <w:divBdr>
            <w:top w:val="none" w:sz="0" w:space="0" w:color="auto"/>
            <w:left w:val="none" w:sz="0" w:space="0" w:color="auto"/>
            <w:bottom w:val="none" w:sz="0" w:space="0" w:color="auto"/>
            <w:right w:val="none" w:sz="0" w:space="0" w:color="auto"/>
          </w:divBdr>
        </w:div>
        <w:div w:id="327903643">
          <w:marLeft w:val="0"/>
          <w:marRight w:val="0"/>
          <w:marTop w:val="0"/>
          <w:marBottom w:val="0"/>
          <w:divBdr>
            <w:top w:val="none" w:sz="0" w:space="0" w:color="auto"/>
            <w:left w:val="none" w:sz="0" w:space="0" w:color="auto"/>
            <w:bottom w:val="none" w:sz="0" w:space="0" w:color="auto"/>
            <w:right w:val="none" w:sz="0" w:space="0" w:color="auto"/>
          </w:divBdr>
        </w:div>
        <w:div w:id="327903649">
          <w:marLeft w:val="0"/>
          <w:marRight w:val="0"/>
          <w:marTop w:val="0"/>
          <w:marBottom w:val="0"/>
          <w:divBdr>
            <w:top w:val="none" w:sz="0" w:space="0" w:color="auto"/>
            <w:left w:val="none" w:sz="0" w:space="0" w:color="auto"/>
            <w:bottom w:val="none" w:sz="0" w:space="0" w:color="auto"/>
            <w:right w:val="none" w:sz="0" w:space="0" w:color="auto"/>
          </w:divBdr>
        </w:div>
        <w:div w:id="327903658">
          <w:marLeft w:val="0"/>
          <w:marRight w:val="0"/>
          <w:marTop w:val="0"/>
          <w:marBottom w:val="0"/>
          <w:divBdr>
            <w:top w:val="none" w:sz="0" w:space="0" w:color="auto"/>
            <w:left w:val="none" w:sz="0" w:space="0" w:color="auto"/>
            <w:bottom w:val="none" w:sz="0" w:space="0" w:color="auto"/>
            <w:right w:val="none" w:sz="0" w:space="0" w:color="auto"/>
          </w:divBdr>
        </w:div>
      </w:divsChild>
    </w:div>
    <w:div w:id="327903636">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27903638">
      <w:marLeft w:val="0"/>
      <w:marRight w:val="0"/>
      <w:marTop w:val="0"/>
      <w:marBottom w:val="0"/>
      <w:divBdr>
        <w:top w:val="none" w:sz="0" w:space="0" w:color="auto"/>
        <w:left w:val="none" w:sz="0" w:space="0" w:color="auto"/>
        <w:bottom w:val="none" w:sz="0" w:space="0" w:color="auto"/>
        <w:right w:val="none" w:sz="0" w:space="0" w:color="auto"/>
      </w:divBdr>
    </w:div>
    <w:div w:id="327903640">
      <w:marLeft w:val="0"/>
      <w:marRight w:val="0"/>
      <w:marTop w:val="0"/>
      <w:marBottom w:val="0"/>
      <w:divBdr>
        <w:top w:val="none" w:sz="0" w:space="0" w:color="auto"/>
        <w:left w:val="none" w:sz="0" w:space="0" w:color="auto"/>
        <w:bottom w:val="none" w:sz="0" w:space="0" w:color="auto"/>
        <w:right w:val="none" w:sz="0" w:space="0" w:color="auto"/>
      </w:divBdr>
    </w:div>
    <w:div w:id="327903642">
      <w:marLeft w:val="0"/>
      <w:marRight w:val="0"/>
      <w:marTop w:val="0"/>
      <w:marBottom w:val="0"/>
      <w:divBdr>
        <w:top w:val="none" w:sz="0" w:space="0" w:color="auto"/>
        <w:left w:val="none" w:sz="0" w:space="0" w:color="auto"/>
        <w:bottom w:val="none" w:sz="0" w:space="0" w:color="auto"/>
        <w:right w:val="none" w:sz="0" w:space="0" w:color="auto"/>
      </w:divBdr>
    </w:div>
    <w:div w:id="327903644">
      <w:marLeft w:val="0"/>
      <w:marRight w:val="0"/>
      <w:marTop w:val="0"/>
      <w:marBottom w:val="0"/>
      <w:divBdr>
        <w:top w:val="none" w:sz="0" w:space="0" w:color="auto"/>
        <w:left w:val="none" w:sz="0" w:space="0" w:color="auto"/>
        <w:bottom w:val="none" w:sz="0" w:space="0" w:color="auto"/>
        <w:right w:val="none" w:sz="0" w:space="0" w:color="auto"/>
      </w:divBdr>
      <w:divsChild>
        <w:div w:id="327903639">
          <w:marLeft w:val="0"/>
          <w:marRight w:val="0"/>
          <w:marTop w:val="0"/>
          <w:marBottom w:val="0"/>
          <w:divBdr>
            <w:top w:val="none" w:sz="0" w:space="0" w:color="auto"/>
            <w:left w:val="none" w:sz="0" w:space="0" w:color="auto"/>
            <w:bottom w:val="none" w:sz="0" w:space="0" w:color="auto"/>
            <w:right w:val="none" w:sz="0" w:space="0" w:color="auto"/>
          </w:divBdr>
        </w:div>
        <w:div w:id="327903645">
          <w:marLeft w:val="0"/>
          <w:marRight w:val="0"/>
          <w:marTop w:val="0"/>
          <w:marBottom w:val="0"/>
          <w:divBdr>
            <w:top w:val="none" w:sz="0" w:space="0" w:color="auto"/>
            <w:left w:val="none" w:sz="0" w:space="0" w:color="auto"/>
            <w:bottom w:val="none" w:sz="0" w:space="0" w:color="auto"/>
            <w:right w:val="none" w:sz="0" w:space="0" w:color="auto"/>
          </w:divBdr>
        </w:div>
        <w:div w:id="327903646">
          <w:marLeft w:val="0"/>
          <w:marRight w:val="0"/>
          <w:marTop w:val="0"/>
          <w:marBottom w:val="0"/>
          <w:divBdr>
            <w:top w:val="none" w:sz="0" w:space="0" w:color="auto"/>
            <w:left w:val="none" w:sz="0" w:space="0" w:color="auto"/>
            <w:bottom w:val="none" w:sz="0" w:space="0" w:color="auto"/>
            <w:right w:val="none" w:sz="0" w:space="0" w:color="auto"/>
          </w:divBdr>
        </w:div>
        <w:div w:id="327903654">
          <w:marLeft w:val="0"/>
          <w:marRight w:val="0"/>
          <w:marTop w:val="0"/>
          <w:marBottom w:val="0"/>
          <w:divBdr>
            <w:top w:val="none" w:sz="0" w:space="0" w:color="auto"/>
            <w:left w:val="none" w:sz="0" w:space="0" w:color="auto"/>
            <w:bottom w:val="none" w:sz="0" w:space="0" w:color="auto"/>
            <w:right w:val="none" w:sz="0" w:space="0" w:color="auto"/>
          </w:divBdr>
        </w:div>
        <w:div w:id="327903656">
          <w:marLeft w:val="0"/>
          <w:marRight w:val="0"/>
          <w:marTop w:val="0"/>
          <w:marBottom w:val="0"/>
          <w:divBdr>
            <w:top w:val="none" w:sz="0" w:space="0" w:color="auto"/>
            <w:left w:val="none" w:sz="0" w:space="0" w:color="auto"/>
            <w:bottom w:val="none" w:sz="0" w:space="0" w:color="auto"/>
            <w:right w:val="none" w:sz="0" w:space="0" w:color="auto"/>
          </w:divBdr>
        </w:div>
      </w:divsChild>
    </w:div>
    <w:div w:id="327903647">
      <w:marLeft w:val="0"/>
      <w:marRight w:val="0"/>
      <w:marTop w:val="0"/>
      <w:marBottom w:val="0"/>
      <w:divBdr>
        <w:top w:val="none" w:sz="0" w:space="0" w:color="auto"/>
        <w:left w:val="none" w:sz="0" w:space="0" w:color="auto"/>
        <w:bottom w:val="none" w:sz="0" w:space="0" w:color="auto"/>
        <w:right w:val="none" w:sz="0" w:space="0" w:color="auto"/>
      </w:divBdr>
    </w:div>
    <w:div w:id="327903648">
      <w:marLeft w:val="0"/>
      <w:marRight w:val="0"/>
      <w:marTop w:val="0"/>
      <w:marBottom w:val="0"/>
      <w:divBdr>
        <w:top w:val="none" w:sz="0" w:space="0" w:color="auto"/>
        <w:left w:val="none" w:sz="0" w:space="0" w:color="auto"/>
        <w:bottom w:val="none" w:sz="0" w:space="0" w:color="auto"/>
        <w:right w:val="none" w:sz="0" w:space="0" w:color="auto"/>
      </w:divBdr>
    </w:div>
    <w:div w:id="327903650">
      <w:marLeft w:val="0"/>
      <w:marRight w:val="0"/>
      <w:marTop w:val="0"/>
      <w:marBottom w:val="0"/>
      <w:divBdr>
        <w:top w:val="none" w:sz="0" w:space="0" w:color="auto"/>
        <w:left w:val="none" w:sz="0" w:space="0" w:color="auto"/>
        <w:bottom w:val="none" w:sz="0" w:space="0" w:color="auto"/>
        <w:right w:val="none" w:sz="0" w:space="0" w:color="auto"/>
      </w:divBdr>
    </w:div>
    <w:div w:id="327903651">
      <w:marLeft w:val="0"/>
      <w:marRight w:val="0"/>
      <w:marTop w:val="0"/>
      <w:marBottom w:val="0"/>
      <w:divBdr>
        <w:top w:val="none" w:sz="0" w:space="0" w:color="auto"/>
        <w:left w:val="none" w:sz="0" w:space="0" w:color="auto"/>
        <w:bottom w:val="none" w:sz="0" w:space="0" w:color="auto"/>
        <w:right w:val="none" w:sz="0" w:space="0" w:color="auto"/>
      </w:divBdr>
    </w:div>
    <w:div w:id="327903652">
      <w:marLeft w:val="0"/>
      <w:marRight w:val="0"/>
      <w:marTop w:val="0"/>
      <w:marBottom w:val="0"/>
      <w:divBdr>
        <w:top w:val="none" w:sz="0" w:space="0" w:color="auto"/>
        <w:left w:val="none" w:sz="0" w:space="0" w:color="auto"/>
        <w:bottom w:val="none" w:sz="0" w:space="0" w:color="auto"/>
        <w:right w:val="none" w:sz="0" w:space="0" w:color="auto"/>
      </w:divBdr>
    </w:div>
    <w:div w:id="327903653">
      <w:marLeft w:val="0"/>
      <w:marRight w:val="0"/>
      <w:marTop w:val="0"/>
      <w:marBottom w:val="0"/>
      <w:divBdr>
        <w:top w:val="none" w:sz="0" w:space="0" w:color="auto"/>
        <w:left w:val="none" w:sz="0" w:space="0" w:color="auto"/>
        <w:bottom w:val="none" w:sz="0" w:space="0" w:color="auto"/>
        <w:right w:val="none" w:sz="0" w:space="0" w:color="auto"/>
      </w:divBdr>
    </w:div>
    <w:div w:id="327903655">
      <w:marLeft w:val="0"/>
      <w:marRight w:val="0"/>
      <w:marTop w:val="0"/>
      <w:marBottom w:val="0"/>
      <w:divBdr>
        <w:top w:val="none" w:sz="0" w:space="0" w:color="auto"/>
        <w:left w:val="none" w:sz="0" w:space="0" w:color="auto"/>
        <w:bottom w:val="none" w:sz="0" w:space="0" w:color="auto"/>
        <w:right w:val="none" w:sz="0" w:space="0" w:color="auto"/>
      </w:divBdr>
    </w:div>
    <w:div w:id="327903657">
      <w:marLeft w:val="0"/>
      <w:marRight w:val="0"/>
      <w:marTop w:val="0"/>
      <w:marBottom w:val="0"/>
      <w:divBdr>
        <w:top w:val="none" w:sz="0" w:space="0" w:color="auto"/>
        <w:left w:val="none" w:sz="0" w:space="0" w:color="auto"/>
        <w:bottom w:val="none" w:sz="0" w:space="0" w:color="auto"/>
        <w:right w:val="none" w:sz="0" w:space="0" w:color="auto"/>
      </w:divBdr>
    </w:div>
    <w:div w:id="327903659">
      <w:marLeft w:val="0"/>
      <w:marRight w:val="0"/>
      <w:marTop w:val="0"/>
      <w:marBottom w:val="0"/>
      <w:divBdr>
        <w:top w:val="none" w:sz="0" w:space="0" w:color="auto"/>
        <w:left w:val="none" w:sz="0" w:space="0" w:color="auto"/>
        <w:bottom w:val="none" w:sz="0" w:space="0" w:color="auto"/>
        <w:right w:val="none" w:sz="0" w:space="0" w:color="auto"/>
      </w:divBdr>
    </w:div>
    <w:div w:id="3279036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azk.gov.ua/uk/documents/roz-yasnennya-4-vid-07-03-2022-shhodo-zastosuvannya-okremyh-polozhen-zakonu-ukrayiny-pro-zapobigannya-koruptsiyi-stosovno-zahodiv-finansovogo-kontrolyu-v-umovah-voyennogo-stanu-podannya-deklaratsiyi-p/" TargetMode="External"/><Relationship Id="rId3" Type="http://schemas.openxmlformats.org/officeDocument/2006/relationships/settings" Target="settings.xml"/><Relationship Id="rId7" Type="http://schemas.openxmlformats.org/officeDocument/2006/relationships/hyperlink" Target="https://ips.ligazakon.net/document/T222436?an=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ps.ligazakon.net/document/T222436?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6068</Words>
  <Characters>3459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2023-12-04T10:58:00Z</dcterms:created>
  <dcterms:modified xsi:type="dcterms:W3CDTF">2023-12-30T16:46:00Z</dcterms:modified>
</cp:coreProperties>
</file>