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2EC" w:rsidRPr="0029353B" w:rsidRDefault="007832EC" w:rsidP="007424CD">
      <w:pPr>
        <w:jc w:val="right"/>
        <w:rPr>
          <w:rFonts w:ascii="Times New Roman" w:hAnsi="Times New Roman"/>
          <w:b/>
          <w:sz w:val="28"/>
          <w:szCs w:val="28"/>
        </w:rPr>
      </w:pPr>
      <w:r w:rsidRPr="0029353B">
        <w:rPr>
          <w:rFonts w:ascii="Times New Roman" w:hAnsi="Times New Roman"/>
          <w:b/>
          <w:sz w:val="28"/>
          <w:szCs w:val="28"/>
        </w:rPr>
        <w:t xml:space="preserve">Марія Янів </w:t>
      </w:r>
    </w:p>
    <w:p w:rsidR="007832EC" w:rsidRPr="0029353B" w:rsidRDefault="007832EC" w:rsidP="007424CD">
      <w:pPr>
        <w:jc w:val="right"/>
        <w:rPr>
          <w:rFonts w:ascii="Times New Roman" w:hAnsi="Times New Roman"/>
          <w:b/>
          <w:sz w:val="28"/>
          <w:szCs w:val="28"/>
        </w:rPr>
      </w:pPr>
      <w:r w:rsidRPr="0029353B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7832EC" w:rsidRDefault="007832EC" w:rsidP="007424CD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0" w:name="_GoBack"/>
      <w:bookmarkEnd w:id="0"/>
    </w:p>
    <w:p w:rsidR="007832EC" w:rsidRPr="0029353B" w:rsidRDefault="007832EC" w:rsidP="007424C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53B">
        <w:rPr>
          <w:rFonts w:ascii="Times New Roman" w:hAnsi="Times New Roman"/>
          <w:b/>
          <w:sz w:val="28"/>
          <w:szCs w:val="28"/>
        </w:rPr>
        <w:t xml:space="preserve">РОЗВИТОК ІНТЕЛЕКТУАЛЬНИХ ЗДІБНОСТЕЙ </w:t>
      </w:r>
    </w:p>
    <w:p w:rsidR="007832EC" w:rsidRPr="0029353B" w:rsidRDefault="007832EC" w:rsidP="007424C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53B">
        <w:rPr>
          <w:rFonts w:ascii="Times New Roman" w:hAnsi="Times New Roman"/>
          <w:b/>
          <w:sz w:val="28"/>
          <w:szCs w:val="28"/>
        </w:rPr>
        <w:t>УЧНІВ ПОЧАТКОВОЇ ШКОЛИ</w:t>
      </w:r>
    </w:p>
    <w:p w:rsidR="007832EC" w:rsidRDefault="007832EC" w:rsidP="007424C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32EC" w:rsidRPr="006E2B82" w:rsidRDefault="007832EC" w:rsidP="007424C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4CD">
        <w:rPr>
          <w:rFonts w:ascii="Times New Roman" w:hAnsi="Times New Roman"/>
          <w:sz w:val="28"/>
          <w:szCs w:val="28"/>
        </w:rPr>
        <w:t>У Державній національній про</w:t>
      </w:r>
      <w:r>
        <w:rPr>
          <w:rFonts w:ascii="Times New Roman" w:hAnsi="Times New Roman"/>
          <w:sz w:val="28"/>
          <w:szCs w:val="28"/>
        </w:rPr>
        <w:t>грамі «Освіта» (Україна ХХІ ст.)</w:t>
      </w:r>
      <w:r w:rsidRPr="007424CD">
        <w:rPr>
          <w:rFonts w:ascii="Times New Roman" w:hAnsi="Times New Roman"/>
          <w:sz w:val="28"/>
          <w:szCs w:val="28"/>
        </w:rPr>
        <w:t xml:space="preserve"> одним із стратегічних завдань є створення умов для формування творчої особистості громадянина, реалізації та самореалізації його природних здібностей і можливостей в освітньому процесі. Це націлює на пошук нових шляхів і засобів, що забезпечуватимуть розвиток творчого потенціалу особистості, внутрішніх </w:t>
      </w:r>
      <w:r w:rsidRPr="006E2B82">
        <w:rPr>
          <w:rFonts w:ascii="Times New Roman" w:hAnsi="Times New Roman"/>
          <w:sz w:val="28"/>
          <w:szCs w:val="28"/>
        </w:rPr>
        <w:t>можливостей учнів, їхніх потреб, інтересів, роз</w:t>
      </w:r>
      <w:r>
        <w:rPr>
          <w:rFonts w:ascii="Times New Roman" w:hAnsi="Times New Roman"/>
          <w:sz w:val="28"/>
          <w:szCs w:val="28"/>
        </w:rPr>
        <w:t>починаючи з початкової школи [1</w:t>
      </w:r>
      <w:r w:rsidRPr="006E2B82">
        <w:rPr>
          <w:rFonts w:ascii="Times New Roman" w:hAnsi="Times New Roman"/>
          <w:sz w:val="28"/>
          <w:szCs w:val="28"/>
        </w:rPr>
        <w:t>].</w:t>
      </w:r>
    </w:p>
    <w:p w:rsidR="007832EC" w:rsidRPr="006E2B82" w:rsidRDefault="007832EC" w:rsidP="007424C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2B82">
        <w:rPr>
          <w:rFonts w:ascii="Times New Roman" w:hAnsi="Times New Roman"/>
          <w:sz w:val="28"/>
          <w:szCs w:val="28"/>
          <w:shd w:val="clear" w:color="auto" w:fill="FFFFFF"/>
        </w:rPr>
        <w:t>Початкова освіта - це перший освітній рівень, який закладає фундамент загальноосвітньої підготовки школярів. Тому пріоритетними завданнями навчання у початковій школі на етапі становлення креативної освіти мають бути не лише формування в учнів певного обсягу знань, загальнонавчальних умінь та навичок, а й розвиток інноваційної творчої особистості дитини. Ідеї розвивального навчання найбільше відповідають поставленим завданням. Тому зрозуміло, що абсолютна більшість учителів-практиків дедалі частіше звертаються до ідей, засад і методик розвивального навчання, щоб ефективніше впроваджувати ідеї креативної освіти.</w:t>
      </w:r>
    </w:p>
    <w:p w:rsidR="007832EC" w:rsidRDefault="007832EC" w:rsidP="007424C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7E8B">
        <w:rPr>
          <w:rFonts w:ascii="Times New Roman" w:hAnsi="Times New Roman"/>
          <w:sz w:val="28"/>
          <w:szCs w:val="28"/>
        </w:rPr>
        <w:t xml:space="preserve">Проблема </w:t>
      </w:r>
      <w:r>
        <w:rPr>
          <w:rFonts w:ascii="Times New Roman" w:hAnsi="Times New Roman"/>
          <w:sz w:val="28"/>
          <w:szCs w:val="28"/>
        </w:rPr>
        <w:t>р</w:t>
      </w:r>
      <w:r w:rsidRPr="00437E8B">
        <w:rPr>
          <w:rFonts w:ascii="Times New Roman" w:hAnsi="Times New Roman"/>
          <w:sz w:val="28"/>
          <w:szCs w:val="28"/>
        </w:rPr>
        <w:t xml:space="preserve">озвитку </w:t>
      </w:r>
      <w:r>
        <w:rPr>
          <w:rFonts w:ascii="Times New Roman" w:hAnsi="Times New Roman"/>
          <w:sz w:val="28"/>
          <w:szCs w:val="28"/>
        </w:rPr>
        <w:t xml:space="preserve">інтелектуальних здібностей </w:t>
      </w:r>
      <w:r w:rsidRPr="00437E8B">
        <w:rPr>
          <w:rFonts w:ascii="Times New Roman" w:hAnsi="Times New Roman"/>
          <w:sz w:val="28"/>
          <w:szCs w:val="28"/>
        </w:rPr>
        <w:t>активно вивчалася і продовжує вивчатися психологами, педагогами, методистами та практиками. Проблема розроблялася такими класиками педагогіки, як Д</w:t>
      </w:r>
      <w:r>
        <w:rPr>
          <w:rFonts w:ascii="Times New Roman" w:hAnsi="Times New Roman"/>
          <w:sz w:val="28"/>
          <w:szCs w:val="28"/>
        </w:rPr>
        <w:t>ж</w:t>
      </w:r>
      <w:r w:rsidRPr="00437E8B">
        <w:rPr>
          <w:rFonts w:ascii="Times New Roman" w:hAnsi="Times New Roman"/>
          <w:sz w:val="28"/>
          <w:szCs w:val="28"/>
        </w:rPr>
        <w:t>. Локк, Ж.-Ж. Руссо, Й. Песталоцці, Г. Сковорода, К. Ушинський та іншими вченими. В.О. Сухомлинський [</w:t>
      </w:r>
      <w:r>
        <w:rPr>
          <w:rFonts w:ascii="Times New Roman" w:hAnsi="Times New Roman"/>
          <w:sz w:val="28"/>
          <w:szCs w:val="28"/>
        </w:rPr>
        <w:t>4</w:t>
      </w:r>
      <w:r w:rsidRPr="00437E8B">
        <w:rPr>
          <w:rFonts w:ascii="Times New Roman" w:hAnsi="Times New Roman"/>
          <w:sz w:val="28"/>
          <w:szCs w:val="28"/>
        </w:rPr>
        <w:t xml:space="preserve">] увійшов у вітчизняну та світову педагогічну історію як видатний педагог-гуманіст. Він стверджував необхідність орієнтації педагогічного процесу на самоцінність особистості дитини, необхідність розвитку творчих сил кожної дитини в різних видах діяльності, теоретичне обґрунтування і практичне впровадження в </w:t>
      </w:r>
      <w:r>
        <w:rPr>
          <w:rFonts w:ascii="Times New Roman" w:hAnsi="Times New Roman"/>
          <w:sz w:val="28"/>
          <w:szCs w:val="28"/>
        </w:rPr>
        <w:t>освітній</w:t>
      </w:r>
      <w:r w:rsidRPr="00437E8B">
        <w:rPr>
          <w:rFonts w:ascii="Times New Roman" w:hAnsi="Times New Roman"/>
          <w:sz w:val="28"/>
          <w:szCs w:val="28"/>
        </w:rPr>
        <w:t xml:space="preserve"> процес методів розвитку дитини</w:t>
      </w:r>
      <w:r>
        <w:rPr>
          <w:rFonts w:ascii="Times New Roman" w:hAnsi="Times New Roman"/>
          <w:sz w:val="28"/>
          <w:szCs w:val="28"/>
        </w:rPr>
        <w:t>.З</w:t>
      </w:r>
      <w:r w:rsidRPr="00437E8B">
        <w:rPr>
          <w:rFonts w:ascii="Times New Roman" w:hAnsi="Times New Roman"/>
          <w:sz w:val="28"/>
          <w:szCs w:val="28"/>
        </w:rPr>
        <w:t>арубіжний досвід М. Монтессорі та методика сенсорного виховання дітей молодшого шкільного віку є важливими, оскільки вони є необхідною умовою психічного розвитку</w:t>
      </w:r>
      <w:r>
        <w:rPr>
          <w:rFonts w:ascii="Times New Roman" w:hAnsi="Times New Roman"/>
          <w:sz w:val="28"/>
          <w:szCs w:val="28"/>
        </w:rPr>
        <w:t xml:space="preserve"> дитини.</w:t>
      </w:r>
    </w:p>
    <w:p w:rsidR="007832EC" w:rsidRPr="00D7388B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7388B">
        <w:rPr>
          <w:rFonts w:ascii="Times New Roman" w:hAnsi="Times New Roman"/>
          <w:sz w:val="28"/>
          <w:szCs w:val="28"/>
        </w:rPr>
        <w:t xml:space="preserve">озвиток </w:t>
      </w:r>
      <w:r>
        <w:rPr>
          <w:rFonts w:ascii="Times New Roman" w:hAnsi="Times New Roman"/>
          <w:sz w:val="28"/>
          <w:szCs w:val="28"/>
        </w:rPr>
        <w:t xml:space="preserve">інтелектуальних здібностей дитини </w:t>
      </w:r>
      <w:r w:rsidRPr="00D7388B">
        <w:rPr>
          <w:rFonts w:ascii="Times New Roman" w:hAnsi="Times New Roman"/>
          <w:sz w:val="28"/>
          <w:szCs w:val="28"/>
        </w:rPr>
        <w:t xml:space="preserve">відбувається безперервно (як на уроках, так і поза ними) під час цілеспрямованого навчання, праці, розв'язання життєвих ситуацій, спілкування з однолітками та дорослими, сприйняття й осмислення матеріалу, отриманого через засоби масової інформації тощо. </w:t>
      </w:r>
      <w:r>
        <w:rPr>
          <w:rFonts w:ascii="Times New Roman" w:hAnsi="Times New Roman"/>
          <w:sz w:val="28"/>
          <w:szCs w:val="28"/>
        </w:rPr>
        <w:t>Р</w:t>
      </w:r>
      <w:r w:rsidRPr="00D7388B">
        <w:rPr>
          <w:rFonts w:ascii="Times New Roman" w:hAnsi="Times New Roman"/>
          <w:sz w:val="28"/>
          <w:szCs w:val="28"/>
        </w:rPr>
        <w:t xml:space="preserve">озвиток </w:t>
      </w:r>
      <w:r>
        <w:rPr>
          <w:rFonts w:ascii="Times New Roman" w:hAnsi="Times New Roman"/>
          <w:sz w:val="28"/>
          <w:szCs w:val="28"/>
        </w:rPr>
        <w:t xml:space="preserve">інтелектуальних здібностей особистості </w:t>
      </w:r>
      <w:r w:rsidRPr="00D7388B">
        <w:rPr>
          <w:rFonts w:ascii="Times New Roman" w:hAnsi="Times New Roman"/>
          <w:sz w:val="28"/>
          <w:szCs w:val="28"/>
        </w:rPr>
        <w:t xml:space="preserve">найбільш інтенсивно відбувається під час виконання пізнавальних і проблемних завдань, які вимагають прояву творчості, спонтанності та самостійності мислення (Г.О. Люблінська, Т.В. Косма). Важливу роль у розвитку </w:t>
      </w:r>
      <w:r>
        <w:rPr>
          <w:rFonts w:ascii="Times New Roman" w:hAnsi="Times New Roman"/>
          <w:sz w:val="28"/>
          <w:szCs w:val="28"/>
        </w:rPr>
        <w:t xml:space="preserve">інтелектуальних здібностей </w:t>
      </w:r>
      <w:r w:rsidRPr="00D7388B">
        <w:rPr>
          <w:rFonts w:ascii="Times New Roman" w:hAnsi="Times New Roman"/>
          <w:sz w:val="28"/>
          <w:szCs w:val="28"/>
        </w:rPr>
        <w:t xml:space="preserve">відіграє повноцінне засвоєння великих обсягів знань (глибоке проникнення в їх сутність, оволодіння способами здобуття і застосування знань, перетворення знань на переконання, перетворення на знаряддя мислення і діяльності), оволодіння основними розумовими операціями, логічними прийомами, науковими методами пізнання (аналіз, синтез, індукція, дедукція, порівняння, узагальнення, визначення, виділення головного уміння визначати суттєві ознаки, оціночні судження тощо). Успішний розвиток </w:t>
      </w:r>
      <w:r>
        <w:rPr>
          <w:rFonts w:ascii="Times New Roman" w:hAnsi="Times New Roman"/>
          <w:sz w:val="28"/>
          <w:szCs w:val="28"/>
        </w:rPr>
        <w:t xml:space="preserve">інтелектуальних здібностей учнів </w:t>
      </w:r>
      <w:r w:rsidRPr="00D7388B">
        <w:rPr>
          <w:rFonts w:ascii="Times New Roman" w:hAnsi="Times New Roman"/>
          <w:sz w:val="28"/>
          <w:szCs w:val="28"/>
        </w:rPr>
        <w:t>залежить від певних умов, таких як</w:t>
      </w:r>
      <w:r>
        <w:rPr>
          <w:rFonts w:ascii="Times New Roman" w:hAnsi="Times New Roman"/>
          <w:sz w:val="28"/>
          <w:szCs w:val="28"/>
        </w:rPr>
        <w:t>:</w:t>
      </w:r>
    </w:p>
    <w:p w:rsidR="007832EC" w:rsidRPr="00D7388B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388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D7388B">
        <w:rPr>
          <w:rFonts w:ascii="Times New Roman" w:hAnsi="Times New Roman"/>
          <w:sz w:val="28"/>
          <w:szCs w:val="28"/>
        </w:rPr>
        <w:t>птимальний вибір змісту матеріалу, методу навчання та відповідного характеру пізнавальної діяльності учня. Зміст навчання має бути емоційно привабливим і особистісно значущим для кожно</w:t>
      </w:r>
      <w:r>
        <w:rPr>
          <w:rFonts w:ascii="Times New Roman" w:hAnsi="Times New Roman"/>
          <w:sz w:val="28"/>
          <w:szCs w:val="28"/>
        </w:rPr>
        <w:t>го учня</w:t>
      </w:r>
      <w:r w:rsidRPr="00D7388B">
        <w:rPr>
          <w:rFonts w:ascii="Times New Roman" w:hAnsi="Times New Roman"/>
          <w:sz w:val="28"/>
          <w:szCs w:val="28"/>
        </w:rPr>
        <w:t>;</w:t>
      </w:r>
    </w:p>
    <w:p w:rsidR="007832EC" w:rsidRPr="00D7388B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388B">
        <w:rPr>
          <w:rFonts w:ascii="Times New Roman" w:hAnsi="Times New Roman"/>
          <w:sz w:val="28"/>
          <w:szCs w:val="28"/>
        </w:rPr>
        <w:t>- навчальна та практична діяльність учнів, особистий досвід, зв'язок з навколишнім життям, відповідним чином організоване предметно-розвивальне середовище та методичне обладнання;</w:t>
      </w:r>
    </w:p>
    <w:p w:rsidR="007832EC" w:rsidRPr="00D7388B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388B">
        <w:rPr>
          <w:rFonts w:ascii="Times New Roman" w:hAnsi="Times New Roman"/>
          <w:sz w:val="28"/>
          <w:szCs w:val="28"/>
        </w:rPr>
        <w:t>- відповідність класної, позакласної та позапредметної діяльності, взаємозв'язок школи і дому, використання спеціальних завдань, різні форми організації для реалізації змісту (спілкування, навчання, праця, гра);</w:t>
      </w:r>
    </w:p>
    <w:p w:rsidR="007832EC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388B">
        <w:rPr>
          <w:rFonts w:ascii="Times New Roman" w:hAnsi="Times New Roman"/>
          <w:sz w:val="28"/>
          <w:szCs w:val="28"/>
        </w:rPr>
        <w:t>- загальна висока інтелектуальна атмосфера, в якій навчаються і живуть учні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832EC" w:rsidRPr="00C46942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думку Н.М. Завгородньої, інтелектуальні (розумові) здібності -  здатність ефективно виконувати інтелектуальну роботу, яка потребує тривалої пізнавальної напруги </w:t>
      </w:r>
      <w:r w:rsidRPr="00C4694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C4694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7832EC" w:rsidRDefault="007832EC" w:rsidP="00D7388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690D">
        <w:rPr>
          <w:rFonts w:ascii="Times New Roman" w:hAnsi="Times New Roman"/>
          <w:sz w:val="28"/>
          <w:szCs w:val="28"/>
        </w:rPr>
        <w:t xml:space="preserve">Завдання школи </w:t>
      </w:r>
      <w:r>
        <w:rPr>
          <w:rFonts w:ascii="Times New Roman" w:hAnsi="Times New Roman"/>
          <w:sz w:val="28"/>
          <w:szCs w:val="28"/>
        </w:rPr>
        <w:t>щодо</w:t>
      </w:r>
      <w:r w:rsidRPr="003A690D">
        <w:rPr>
          <w:rFonts w:ascii="Times New Roman" w:hAnsi="Times New Roman"/>
          <w:sz w:val="28"/>
          <w:szCs w:val="28"/>
        </w:rPr>
        <w:t xml:space="preserve"> розвитку </w:t>
      </w:r>
      <w:r>
        <w:rPr>
          <w:rFonts w:ascii="Times New Roman" w:hAnsi="Times New Roman"/>
          <w:sz w:val="28"/>
          <w:szCs w:val="28"/>
        </w:rPr>
        <w:t xml:space="preserve">інтелектуальних здібностей </w:t>
      </w:r>
      <w:r w:rsidRPr="003A690D">
        <w:rPr>
          <w:rFonts w:ascii="Times New Roman" w:hAnsi="Times New Roman"/>
          <w:sz w:val="28"/>
          <w:szCs w:val="28"/>
        </w:rPr>
        <w:t>учнів охоплює:  р</w:t>
      </w:r>
      <w:r>
        <w:rPr>
          <w:rFonts w:ascii="Times New Roman" w:hAnsi="Times New Roman"/>
          <w:sz w:val="28"/>
          <w:szCs w:val="28"/>
        </w:rPr>
        <w:t xml:space="preserve">озвиток розумових здібностей; </w:t>
      </w:r>
      <w:r w:rsidRPr="003A690D">
        <w:rPr>
          <w:rFonts w:ascii="Times New Roman" w:hAnsi="Times New Roman"/>
          <w:sz w:val="28"/>
          <w:szCs w:val="28"/>
        </w:rPr>
        <w:t>надання школярам обсягу наукових знань на рівні світо</w:t>
      </w:r>
      <w:r>
        <w:rPr>
          <w:rFonts w:ascii="Times New Roman" w:hAnsi="Times New Roman"/>
          <w:sz w:val="28"/>
          <w:szCs w:val="28"/>
        </w:rPr>
        <w:t xml:space="preserve">вих стандартів; </w:t>
      </w:r>
      <w:r w:rsidRPr="003A690D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ування пізнавальних інтересів; </w:t>
      </w:r>
      <w:r w:rsidRPr="003A690D">
        <w:rPr>
          <w:rFonts w:ascii="Times New Roman" w:hAnsi="Times New Roman"/>
          <w:sz w:val="28"/>
          <w:szCs w:val="28"/>
        </w:rPr>
        <w:t xml:space="preserve"> раннє виявлення і розвиток індивідуальних </w:t>
      </w:r>
      <w:r>
        <w:rPr>
          <w:rFonts w:ascii="Times New Roman" w:hAnsi="Times New Roman"/>
          <w:sz w:val="28"/>
          <w:szCs w:val="28"/>
        </w:rPr>
        <w:t>творчих задатків і здібностей;</w:t>
      </w:r>
      <w:r w:rsidRPr="003A690D">
        <w:rPr>
          <w:rFonts w:ascii="Times New Roman" w:hAnsi="Times New Roman"/>
          <w:sz w:val="28"/>
          <w:szCs w:val="28"/>
        </w:rPr>
        <w:t xml:space="preserve"> орієнтацію на позитивні життєві цінності, розуміння добра і зла, сенсу життя</w:t>
      </w:r>
      <w:r w:rsidRPr="00C93F9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C93F9D">
        <w:rPr>
          <w:rFonts w:ascii="Times New Roman" w:hAnsi="Times New Roman"/>
          <w:sz w:val="28"/>
          <w:szCs w:val="28"/>
        </w:rPr>
        <w:t>]</w:t>
      </w:r>
      <w:r w:rsidRPr="003A690D">
        <w:rPr>
          <w:rFonts w:ascii="Times New Roman" w:hAnsi="Times New Roman"/>
          <w:sz w:val="28"/>
          <w:szCs w:val="28"/>
        </w:rPr>
        <w:t>.</w:t>
      </w:r>
    </w:p>
    <w:p w:rsidR="007832EC" w:rsidRPr="009578D6" w:rsidRDefault="007832EC" w:rsidP="009578D6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9578D6">
        <w:rPr>
          <w:sz w:val="28"/>
          <w:szCs w:val="28"/>
          <w:lang w:val="uk-UA"/>
        </w:rPr>
        <w:t xml:space="preserve">Процесу формування інтелектуальних вмінь у молодих школярів сприяє робота з різними типами завдань: </w:t>
      </w:r>
    </w:p>
    <w:p w:rsidR="007832EC" w:rsidRPr="009578D6" w:rsidRDefault="007832EC" w:rsidP="009578D6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9578D6">
        <w:rPr>
          <w:sz w:val="28"/>
          <w:szCs w:val="28"/>
          <w:lang w:val="uk-UA"/>
        </w:rPr>
        <w:t xml:space="preserve">дослідницькими (спостереженнями, дослідництво, підготовка експерименту, пошуки відповіді в науковій літературі, екскурсії з метою збирання матеріалу та ін.), </w:t>
      </w:r>
    </w:p>
    <w:p w:rsidR="007832EC" w:rsidRPr="009578D6" w:rsidRDefault="007832EC" w:rsidP="009578D6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9578D6">
        <w:rPr>
          <w:sz w:val="28"/>
          <w:szCs w:val="28"/>
          <w:lang w:val="uk-UA"/>
        </w:rPr>
        <w:t xml:space="preserve">порівняльними (від простіших до порівнянь, що виявляють подібність або відмінність понять, складних явищ); </w:t>
      </w:r>
    </w:p>
    <w:p w:rsidR="007832EC" w:rsidRPr="009578D6" w:rsidRDefault="007832EC" w:rsidP="000B49F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9578D6">
        <w:rPr>
          <w:sz w:val="28"/>
          <w:szCs w:val="28"/>
          <w:lang w:val="uk-UA"/>
        </w:rPr>
        <w:t>на впорядкування мислительних дій, використання алгоритмів або самостійне їх складання; пов’язані з аналізом і узагальненням ознак для виокремлення явища в новий клас чи вид[</w:t>
      </w:r>
      <w:r>
        <w:rPr>
          <w:sz w:val="28"/>
          <w:szCs w:val="28"/>
          <w:lang w:val="uk-UA"/>
        </w:rPr>
        <w:t>2</w:t>
      </w:r>
      <w:r w:rsidRPr="009578D6">
        <w:rPr>
          <w:sz w:val="28"/>
          <w:szCs w:val="28"/>
          <w:lang w:val="uk-UA"/>
        </w:rPr>
        <w:t>].</w:t>
      </w:r>
      <w:r w:rsidRPr="009578D6">
        <w:rPr>
          <w:rStyle w:val="apple-converted-space"/>
          <w:sz w:val="28"/>
          <w:szCs w:val="28"/>
        </w:rPr>
        <w:t> 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 xml:space="preserve">Успіх навчальної діяльності учнів, їхній інтелектуальний розвиток залежить від рівня сформованості певних навчальних умінь. 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 xml:space="preserve">• Уміння читати. Характеризується виразністю, інтонацією, темпом, врахуванням жанру тексту і залежить від уміння учня охопити зором текст, який він читає. Необхідно прагнути до того, щоб учні усвідомлювали прочитаний текст. 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 xml:space="preserve">• Уміння слухати. Передбачає вміння зосередитися на змісті розповіді, пояснення чи питань учителя, відповідей на питання учнів. Слухання має супроводжуватись аналізом, умінням прорецензувати та оцінювати прослухане повідомлення. 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 xml:space="preserve">• Уміння усно формулювати і викладати власні думки. Йдеться про відповіді на питання, переказування змісту прочитаного чи почутого. Словесний опис картини, приладу, спостережуваного об’єкта. Вміння поставити питання до розповіді вчителя, прочитаного тексту тощо. 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 xml:space="preserve">• Уміння писати. Передбачає оволодіння технікою письма та писемною мовою. Вміння правильно списувати з дошки, книжки, описувати побачене, писати під диктовку, написати твір чи реферат на задану або вільну тему, законспектувати прочитане тощо. 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>• Уміння працювати з книжкою. Це вміння підібрати необхідну літературу, визначити її загальний зміст, використовувати різні форми запису прочитаного, вміння користуватися довідниковою літературою, словниками, періодикою.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47BB">
        <w:rPr>
          <w:rFonts w:ascii="Times New Roman" w:hAnsi="Times New Roman"/>
          <w:sz w:val="28"/>
          <w:szCs w:val="28"/>
        </w:rPr>
        <w:t xml:space="preserve">• </w:t>
      </w:r>
      <w:r w:rsidRPr="00D818DD">
        <w:rPr>
          <w:rFonts w:ascii="Times New Roman" w:hAnsi="Times New Roman"/>
          <w:sz w:val="28"/>
          <w:szCs w:val="28"/>
        </w:rPr>
        <w:t xml:space="preserve">Спеціальні вміння. Вміння читати ноти, технічні креслення, карти. Обчислювальні вміння з математики, вміння слухати музику, записувати числа, формули, нотні знаки, користуватися словником під час вивчення іноземних мов тощо. </w:t>
      </w:r>
    </w:p>
    <w:p w:rsidR="007832EC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8DD">
        <w:rPr>
          <w:rFonts w:ascii="Times New Roman" w:hAnsi="Times New Roman"/>
          <w:sz w:val="28"/>
          <w:szCs w:val="28"/>
        </w:rPr>
        <w:t>• Уміння культури розумової діяльності. Вміння дотримуватися раціонального режиму розумової діяльності, виконувати навчальні завдання акуратно, слідкувати за порядком на робочому місці. Учень повинен уміти чергувати розумову діяльність з відпочинком або з іншим видом діяльності. Культура розумової діяльності передбачає знання учнем загальних правил розумової діяльності та вміння дотримуватись їх, а також розуміння важливості поступового входження в діяльність, її ритмічність [</w:t>
      </w:r>
      <w:r>
        <w:rPr>
          <w:rFonts w:ascii="Times New Roman" w:hAnsi="Times New Roman"/>
          <w:sz w:val="28"/>
          <w:szCs w:val="28"/>
        </w:rPr>
        <w:t>3</w:t>
      </w:r>
      <w:r w:rsidRPr="00D818DD">
        <w:rPr>
          <w:rFonts w:ascii="Times New Roman" w:hAnsi="Times New Roman"/>
          <w:sz w:val="28"/>
          <w:szCs w:val="28"/>
        </w:rPr>
        <w:t>].</w:t>
      </w:r>
    </w:p>
    <w:p w:rsidR="007832EC" w:rsidRPr="003A74F8" w:rsidRDefault="007832EC" w:rsidP="003A74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4F8">
        <w:rPr>
          <w:rFonts w:ascii="Times New Roman" w:hAnsi="Times New Roman"/>
          <w:sz w:val="28"/>
          <w:szCs w:val="28"/>
        </w:rPr>
        <w:t>Основи початкової освіти - це не лише добре засвоєні учнями навички, а й ключові компетентності, які мають стати важливим надбанням розвивальної середньої освіти.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74F8">
        <w:rPr>
          <w:rFonts w:ascii="Times New Roman" w:hAnsi="Times New Roman"/>
          <w:sz w:val="28"/>
          <w:szCs w:val="28"/>
        </w:rPr>
        <w:t>До них належать уміння вчитися, здоров'я, загальнокультурна компетентність, громадянська компетентність, підприємливість, соціальна компетентність та інформаційно-комунікаційна компетентність. Розвиток кожної з цих компетентностей потребує систематичного впливу.</w:t>
      </w:r>
    </w:p>
    <w:p w:rsidR="007832EC" w:rsidRPr="003A74F8" w:rsidRDefault="007832EC" w:rsidP="003A74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4F8">
        <w:rPr>
          <w:rFonts w:ascii="Times New Roman" w:hAnsi="Times New Roman"/>
          <w:sz w:val="28"/>
          <w:szCs w:val="28"/>
        </w:rPr>
        <w:t xml:space="preserve">Тому для розвитку </w:t>
      </w:r>
      <w:r>
        <w:rPr>
          <w:rFonts w:ascii="Times New Roman" w:hAnsi="Times New Roman"/>
          <w:sz w:val="28"/>
          <w:szCs w:val="28"/>
        </w:rPr>
        <w:t xml:space="preserve">інтелектуальних </w:t>
      </w:r>
      <w:r w:rsidRPr="003A74F8">
        <w:rPr>
          <w:rFonts w:ascii="Times New Roman" w:hAnsi="Times New Roman"/>
          <w:sz w:val="28"/>
          <w:szCs w:val="28"/>
        </w:rPr>
        <w:t xml:space="preserve">здібностей молодших школярів необхідно забезпечити низку умов, у тому числі </w:t>
      </w:r>
      <w:r>
        <w:rPr>
          <w:rFonts w:ascii="Times New Roman" w:hAnsi="Times New Roman"/>
          <w:sz w:val="28"/>
          <w:szCs w:val="28"/>
        </w:rPr>
        <w:t xml:space="preserve">стимулююче навчальне середовище, </w:t>
      </w:r>
      <w:r w:rsidRPr="003A74F8">
        <w:rPr>
          <w:rFonts w:ascii="Times New Roman" w:hAnsi="Times New Roman"/>
          <w:sz w:val="28"/>
          <w:szCs w:val="28"/>
        </w:rPr>
        <w:t xml:space="preserve">компетентних вчителів і сприятливе сімейне оточення, яке не дозволяє природній допитливості дитини </w:t>
      </w:r>
      <w:r>
        <w:rPr>
          <w:rFonts w:ascii="Times New Roman" w:hAnsi="Times New Roman"/>
          <w:sz w:val="28"/>
          <w:szCs w:val="28"/>
        </w:rPr>
        <w:t>«</w:t>
      </w:r>
      <w:r w:rsidRPr="003A74F8">
        <w:rPr>
          <w:rFonts w:ascii="Times New Roman" w:hAnsi="Times New Roman"/>
          <w:sz w:val="28"/>
          <w:szCs w:val="28"/>
        </w:rPr>
        <w:t>згаснути</w:t>
      </w:r>
      <w:r>
        <w:rPr>
          <w:rFonts w:ascii="Times New Roman" w:hAnsi="Times New Roman"/>
          <w:sz w:val="28"/>
          <w:szCs w:val="28"/>
        </w:rPr>
        <w:t>»</w:t>
      </w:r>
      <w:r w:rsidRPr="003A74F8">
        <w:rPr>
          <w:rFonts w:ascii="Times New Roman" w:hAnsi="Times New Roman"/>
          <w:sz w:val="28"/>
          <w:szCs w:val="28"/>
        </w:rPr>
        <w:t>.</w:t>
      </w:r>
    </w:p>
    <w:p w:rsidR="007832EC" w:rsidRPr="0029353B" w:rsidRDefault="007832EC" w:rsidP="009578D6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9353B">
        <w:rPr>
          <w:rFonts w:ascii="Times New Roman" w:hAnsi="Times New Roman"/>
          <w:b/>
          <w:sz w:val="28"/>
          <w:szCs w:val="28"/>
        </w:rPr>
        <w:t>Література:</w:t>
      </w:r>
    </w:p>
    <w:p w:rsidR="007832EC" w:rsidRDefault="007832EC" w:rsidP="003A74F8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578D6">
        <w:rPr>
          <w:rFonts w:ascii="Times New Roman" w:hAnsi="Times New Roman"/>
          <w:sz w:val="28"/>
          <w:szCs w:val="28"/>
        </w:rPr>
        <w:t>Державна національна програма «Освіта» (Україна ХХІ ст.)</w:t>
      </w:r>
      <w:r>
        <w:rPr>
          <w:rFonts w:ascii="Times New Roman" w:hAnsi="Times New Roman"/>
          <w:sz w:val="28"/>
          <w:szCs w:val="28"/>
        </w:rPr>
        <w:t xml:space="preserve">» // </w:t>
      </w:r>
      <w:hyperlink r:id="rId5" w:history="1">
        <w:r w:rsidRPr="00533C7A">
          <w:rPr>
            <w:rStyle w:val="Hyperlink"/>
            <w:rFonts w:ascii="Times New Roman" w:hAnsi="Times New Roman"/>
            <w:sz w:val="28"/>
            <w:szCs w:val="28"/>
          </w:rPr>
          <w:t>https://portal.prolisok.org/osvita_ukraine_xxi.html</w:t>
        </w:r>
      </w:hyperlink>
    </w:p>
    <w:p w:rsidR="007832EC" w:rsidRDefault="007832EC" w:rsidP="009578D6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78D6">
        <w:rPr>
          <w:rFonts w:ascii="Times New Roman" w:hAnsi="Times New Roman"/>
          <w:sz w:val="28"/>
          <w:szCs w:val="28"/>
        </w:rPr>
        <w:t>Завгородня Н.М. Педагогічні</w:t>
      </w:r>
      <w:r w:rsidRPr="00C46942">
        <w:rPr>
          <w:rFonts w:ascii="Times New Roman" w:hAnsi="Times New Roman"/>
          <w:sz w:val="28"/>
          <w:szCs w:val="28"/>
        </w:rPr>
        <w:t xml:space="preserve"> умови соціалізації обдарованих учнів у навчально-виховному середовищі загальноосвітнього навчального закладу: автореф. дис. на здобуття наук. ступеня ка</w:t>
      </w:r>
      <w:r>
        <w:rPr>
          <w:rFonts w:ascii="Times New Roman" w:hAnsi="Times New Roman"/>
          <w:sz w:val="28"/>
          <w:szCs w:val="28"/>
        </w:rPr>
        <w:t xml:space="preserve">нд. пед. наук : спец. 13.00.05 </w:t>
      </w:r>
      <w:r w:rsidRPr="00C46942">
        <w:rPr>
          <w:rFonts w:ascii="Times New Roman" w:hAnsi="Times New Roman"/>
          <w:sz w:val="28"/>
          <w:szCs w:val="28"/>
        </w:rPr>
        <w:t>Соціальна педагогіка</w:t>
      </w:r>
      <w:r>
        <w:rPr>
          <w:rFonts w:ascii="Times New Roman" w:hAnsi="Times New Roman"/>
          <w:sz w:val="28"/>
          <w:szCs w:val="28"/>
        </w:rPr>
        <w:t>. К., 2006.</w:t>
      </w:r>
      <w:r w:rsidRPr="00C46942">
        <w:rPr>
          <w:rFonts w:ascii="Times New Roman" w:hAnsi="Times New Roman"/>
          <w:sz w:val="28"/>
          <w:szCs w:val="28"/>
        </w:rPr>
        <w:t xml:space="preserve"> 22 с.</w:t>
      </w:r>
    </w:p>
    <w:p w:rsidR="007832EC" w:rsidRDefault="007832EC" w:rsidP="003A74F8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Козігора М. Формування інтелектуальних умінь і навичок у процесі навчання молодших школярів // </w:t>
      </w:r>
      <w:hyperlink r:id="rId6" w:history="1">
        <w:r w:rsidRPr="00533C7A">
          <w:rPr>
            <w:rStyle w:val="Hyperlink"/>
            <w:rFonts w:ascii="Times New Roman" w:hAnsi="Times New Roman"/>
            <w:sz w:val="28"/>
            <w:szCs w:val="28"/>
          </w:rPr>
          <w:t>https://pi.iod.gov.ua/images/pdf/2016%201/11.pdf</w:t>
        </w:r>
      </w:hyperlink>
    </w:p>
    <w:p w:rsidR="007832EC" w:rsidRDefault="007832EC" w:rsidP="003A74F8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Сухомлинський В.О. Виховання всебічно  розвиненої  особистості. Вибрані твори. Том 1. К.: Радянська школа.1977 </w:t>
      </w:r>
    </w:p>
    <w:p w:rsidR="007832EC" w:rsidRPr="0029353B" w:rsidRDefault="007832EC" w:rsidP="0029353B">
      <w:pPr>
        <w:pStyle w:val="ListParagraph"/>
        <w:tabs>
          <w:tab w:val="left" w:pos="993"/>
        </w:tabs>
        <w:spacing w:after="0" w:line="360" w:lineRule="auto"/>
        <w:ind w:left="927"/>
        <w:jc w:val="right"/>
        <w:rPr>
          <w:rFonts w:ascii="Times New Roman" w:hAnsi="Times New Roman"/>
          <w:b/>
          <w:sz w:val="28"/>
          <w:szCs w:val="28"/>
        </w:rPr>
      </w:pPr>
      <w:r w:rsidRPr="0029353B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7832EC" w:rsidRPr="003A690D" w:rsidRDefault="007832EC" w:rsidP="003A690D">
      <w:pPr>
        <w:pStyle w:val="ListParagraph"/>
        <w:tabs>
          <w:tab w:val="left" w:pos="993"/>
          <w:tab w:val="left" w:pos="1134"/>
        </w:tabs>
        <w:ind w:left="1429"/>
        <w:jc w:val="right"/>
        <w:rPr>
          <w:rFonts w:ascii="Times New Roman" w:hAnsi="Times New Roman"/>
          <w:b/>
          <w:sz w:val="28"/>
          <w:szCs w:val="28"/>
        </w:rPr>
      </w:pPr>
      <w:r w:rsidRPr="003A690D">
        <w:rPr>
          <w:rFonts w:ascii="Times New Roman" w:hAnsi="Times New Roman"/>
          <w:sz w:val="28"/>
          <w:szCs w:val="28"/>
        </w:rPr>
        <w:t>кандидат психологічних наук, доцент</w:t>
      </w:r>
      <w:r w:rsidRPr="003A690D">
        <w:rPr>
          <w:rFonts w:ascii="Times New Roman" w:hAnsi="Times New Roman"/>
          <w:b/>
          <w:sz w:val="28"/>
          <w:szCs w:val="28"/>
        </w:rPr>
        <w:t xml:space="preserve"> </w:t>
      </w:r>
      <w:r w:rsidRPr="0029353B">
        <w:rPr>
          <w:rFonts w:ascii="Times New Roman" w:hAnsi="Times New Roman"/>
          <w:sz w:val="28"/>
          <w:szCs w:val="28"/>
        </w:rPr>
        <w:t>Ілляш Соломія Дмитрівна.</w:t>
      </w:r>
    </w:p>
    <w:p w:rsidR="007832EC" w:rsidRPr="003A690D" w:rsidRDefault="007832EC" w:rsidP="00C647BB">
      <w:pPr>
        <w:pStyle w:val="ListParagraph"/>
        <w:tabs>
          <w:tab w:val="left" w:pos="993"/>
          <w:tab w:val="left" w:pos="1134"/>
        </w:tabs>
        <w:ind w:left="1429"/>
        <w:jc w:val="right"/>
        <w:rPr>
          <w:rFonts w:ascii="Times New Roman" w:hAnsi="Times New Roman"/>
          <w:sz w:val="28"/>
          <w:szCs w:val="28"/>
        </w:rPr>
      </w:pPr>
    </w:p>
    <w:sectPr w:rsidR="007832EC" w:rsidRPr="003A690D" w:rsidSect="007424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A41"/>
    <w:multiLevelType w:val="hybridMultilevel"/>
    <w:tmpl w:val="EDDE1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E618C"/>
    <w:multiLevelType w:val="hybridMultilevel"/>
    <w:tmpl w:val="42C62C74"/>
    <w:lvl w:ilvl="0" w:tplc="8FCCF0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57A"/>
    <w:rsid w:val="000B49FD"/>
    <w:rsid w:val="0029353B"/>
    <w:rsid w:val="003A690D"/>
    <w:rsid w:val="003A74F8"/>
    <w:rsid w:val="00437E8B"/>
    <w:rsid w:val="0049024A"/>
    <w:rsid w:val="00533C7A"/>
    <w:rsid w:val="006E2B82"/>
    <w:rsid w:val="00705A0C"/>
    <w:rsid w:val="007424CD"/>
    <w:rsid w:val="007832EC"/>
    <w:rsid w:val="009578D6"/>
    <w:rsid w:val="009A7FC0"/>
    <w:rsid w:val="00AA457A"/>
    <w:rsid w:val="00AB1AC2"/>
    <w:rsid w:val="00B8041C"/>
    <w:rsid w:val="00BC6C19"/>
    <w:rsid w:val="00C46942"/>
    <w:rsid w:val="00C647BB"/>
    <w:rsid w:val="00C93F9D"/>
    <w:rsid w:val="00D7388B"/>
    <w:rsid w:val="00D818DD"/>
    <w:rsid w:val="00F6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41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041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A690D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578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9578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8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.iod.gov.ua/images/pdf/2016%201/11.pdf" TargetMode="External"/><Relationship Id="rId5" Type="http://schemas.openxmlformats.org/officeDocument/2006/relationships/hyperlink" Target="https://portal.prolisok.org/osvita_ukraine_xx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5</Pages>
  <Words>5353</Words>
  <Characters>3052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Admin</cp:lastModifiedBy>
  <cp:revision>14</cp:revision>
  <dcterms:created xsi:type="dcterms:W3CDTF">2023-09-29T18:51:00Z</dcterms:created>
  <dcterms:modified xsi:type="dcterms:W3CDTF">2023-09-30T08:45:00Z</dcterms:modified>
</cp:coreProperties>
</file>