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BA1" w:rsidRPr="00CE4886" w:rsidRDefault="00A12BA1" w:rsidP="00CE4886">
      <w:pPr>
        <w:pStyle w:val="ListParagraph"/>
        <w:spacing w:after="0" w:line="360" w:lineRule="auto"/>
        <w:ind w:left="1079"/>
        <w:jc w:val="right"/>
        <w:rPr>
          <w:rFonts w:ascii="Times New Roman" w:hAnsi="Times New Roman"/>
          <w:b/>
          <w:bCs/>
          <w:iCs/>
          <w:sz w:val="28"/>
          <w:szCs w:val="28"/>
          <w:lang w:val="uk-UA"/>
        </w:rPr>
      </w:pPr>
      <w:r w:rsidRPr="00CE4886">
        <w:rPr>
          <w:rFonts w:ascii="Times New Roman" w:hAnsi="Times New Roman"/>
          <w:b/>
          <w:bCs/>
          <w:iCs/>
          <w:sz w:val="28"/>
          <w:szCs w:val="28"/>
          <w:lang w:val="uk-UA"/>
        </w:rPr>
        <w:t>Яна Макогонюк</w:t>
      </w:r>
    </w:p>
    <w:p w:rsidR="00A12BA1" w:rsidRPr="00CE4886" w:rsidRDefault="00A12BA1" w:rsidP="00CE4886">
      <w:pPr>
        <w:pStyle w:val="ListParagraph"/>
        <w:spacing w:after="0" w:line="360" w:lineRule="auto"/>
        <w:ind w:left="1079"/>
        <w:jc w:val="right"/>
        <w:rPr>
          <w:rFonts w:ascii="Times New Roman" w:hAnsi="Times New Roman"/>
          <w:b/>
          <w:bCs/>
          <w:iCs/>
          <w:sz w:val="28"/>
          <w:szCs w:val="28"/>
          <w:lang w:val="uk-UA"/>
        </w:rPr>
      </w:pPr>
      <w:r w:rsidRPr="00CE4886">
        <w:rPr>
          <w:rFonts w:ascii="Times New Roman" w:hAnsi="Times New Roman"/>
          <w:b/>
          <w:bCs/>
          <w:iCs/>
          <w:sz w:val="28"/>
          <w:szCs w:val="28"/>
          <w:lang w:val="uk-UA"/>
        </w:rPr>
        <w:t>(Хмельницький, Україна)</w:t>
      </w:r>
    </w:p>
    <w:p w:rsidR="00A12BA1" w:rsidRPr="00CE4886" w:rsidRDefault="00A12BA1" w:rsidP="00CE4886">
      <w:pPr>
        <w:pStyle w:val="ListParagraph"/>
        <w:spacing w:after="0" w:line="360" w:lineRule="auto"/>
        <w:ind w:left="1079"/>
        <w:jc w:val="right"/>
        <w:rPr>
          <w:rFonts w:ascii="Times New Roman" w:hAnsi="Times New Roman"/>
          <w:bCs/>
          <w:i/>
          <w:iCs/>
          <w:sz w:val="28"/>
          <w:szCs w:val="28"/>
          <w:lang w:val="uk-UA"/>
        </w:rPr>
      </w:pPr>
    </w:p>
    <w:p w:rsidR="00A12BA1" w:rsidRDefault="00A12BA1" w:rsidP="00CE4886">
      <w:pPr>
        <w:pStyle w:val="ListParagraph"/>
        <w:spacing w:after="0" w:line="360" w:lineRule="auto"/>
        <w:ind w:left="1079"/>
        <w:jc w:val="center"/>
        <w:rPr>
          <w:rFonts w:ascii="Times New Roman" w:hAnsi="Times New Roman"/>
          <w:b/>
          <w:sz w:val="28"/>
          <w:szCs w:val="28"/>
          <w:lang w:val="uk-UA"/>
        </w:rPr>
      </w:pPr>
      <w:r>
        <w:rPr>
          <w:rFonts w:ascii="Times New Roman" w:hAnsi="Times New Roman"/>
          <w:b/>
          <w:sz w:val="28"/>
          <w:szCs w:val="28"/>
          <w:lang w:val="uk-UA"/>
        </w:rPr>
        <w:t>УПРАВЛІННЯ РОЗВИТКОМ ІНКЛЮЗИВНОГО ОСВІТНЬОГО СЕРЕДОВИЩА ЗАКЛАДУ ОСВІТИ ЯК ПСИХОЛОГО-ПЕДАГОГІЧНА ПРОБЛЕМА</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Проблема створення інклюзивного освітнього середовища є однією з актуальних у сучасній педагогіці та психології інклюзивної освіти. До вивчення проблем, пов'язаних із формуванням педагогічних та психологічних умов створення ефективної інклюзивної освітньої середовища, звертається дедалі більше дослідників. Законодавчо оформляється нормативно-правова база, необхідна для успішного функціонування інклюзивної освіти. Однак у освітніх організаціях виникають психолого-педагогічні проблеми, пов'язані зі створенням умов комфортного перебування та навчання людей з обмеженими можливостями здоров'я.</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 сьогоднішній день інклюзивна  освіта  є особливою частиною системи загальної вітчизняної освіти, яка має у своєму структурно-компонентному складі наявність специфічних умов максимального задоволення рівних освітніх можливостей для осіб, які мають особливі потреби у вихованні та навчанні [1]</w:t>
      </w:r>
      <w:r>
        <w:rPr>
          <w:rFonts w:ascii="Times New Roman" w:hAnsi="Times New Roman"/>
          <w:b/>
          <w:bCs/>
          <w:i/>
          <w:iCs/>
          <w:sz w:val="28"/>
          <w:szCs w:val="28"/>
          <w:lang w:val="uk-UA"/>
        </w:rPr>
        <w:t>.</w:t>
      </w:r>
    </w:p>
    <w:p w:rsidR="00A12BA1" w:rsidRDefault="00A12BA1" w:rsidP="00CE4886">
      <w:pPr>
        <w:spacing w:after="0" w:line="360" w:lineRule="auto"/>
        <w:ind w:firstLine="567"/>
        <w:jc w:val="both"/>
        <w:rPr>
          <w:rFonts w:ascii="Times New Roman" w:hAnsi="Times New Roman"/>
          <w:b/>
          <w:bCs/>
          <w:i/>
          <w:iCs/>
          <w:sz w:val="28"/>
          <w:szCs w:val="28"/>
          <w:lang w:val="uk-UA"/>
        </w:rPr>
      </w:pPr>
      <w:r>
        <w:rPr>
          <w:rFonts w:ascii="Times New Roman" w:hAnsi="Times New Roman"/>
          <w:sz w:val="28"/>
          <w:szCs w:val="28"/>
          <w:lang w:val="uk-UA"/>
        </w:rPr>
        <w:t>Оскільки вдосконалення системи інклюзивної освіти визнається на сучасному соціокультурному етапі одним з найбільш пріоритетних напрямів державних програм розвитку освіти в країні та регіонах, актуальність проблеми створення комфортного виховно-освітнього середовища у рамках стратегії управління відповідним освітньою установою неухильно зростає [2; 3].</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В даний час у нашій країні налічується близько 160 тис. дітей з обмеженими можливостями здоров'я, з яких близько 20 тис. є дітьми інвалідами. Це далеко не обнадійливий результат, при цьому залишається незмінним тенденція до збільшення чисельності дітей, що належать до цієї групи. Подібна ситуація свідчить про масштабність цієї проблеми, що диктує необхідність реорганізації системи соціального захисту, соціальної інтеграції, інклюзії і в тому числі соціального освітнього середовища для таких дітей, а також ухвалення комплексу відповідних заходів та управлінських рішень.</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Донедавна до осіб зазначеної категорії переважна більшість соціуму займала досить специфічну позицію: вони витіснялися за межі загальноосвітньої системи, за рамки звичних соціокультурних відносин.</w:t>
      </w:r>
    </w:p>
    <w:p w:rsidR="00A12BA1" w:rsidRDefault="00A12BA1" w:rsidP="00CE4886">
      <w:pPr>
        <w:spacing w:after="0" w:line="360" w:lineRule="auto"/>
        <w:ind w:firstLine="567"/>
        <w:jc w:val="both"/>
        <w:rPr>
          <w:rFonts w:ascii="Times New Roman" w:hAnsi="Times New Roman"/>
          <w:b/>
          <w:bCs/>
          <w:i/>
          <w:iCs/>
          <w:sz w:val="28"/>
          <w:szCs w:val="28"/>
          <w:lang w:val="uk-UA"/>
        </w:rPr>
      </w:pPr>
      <w:r>
        <w:rPr>
          <w:rFonts w:ascii="Times New Roman" w:hAnsi="Times New Roman"/>
          <w:sz w:val="28"/>
          <w:szCs w:val="28"/>
          <w:lang w:val="uk-UA"/>
        </w:rPr>
        <w:t>Сегрегація (ізоляція) даної категорії учнів з різними відхиленнями у розвитку тривалий час була досить поширеним явищем, що було визначено державним замовленням та підтверджено загалом непоганими і досить стабільними результатами, одержуваними серед даних установ. Позитивні результати підтверджувалися і найчастіше досить благополучною перспективою отримання випускниками таких установ подальшої середньої професійної освіти [4; 5; 6].</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Система освіти орієнтувалася на соціалізацію в даному середовищі осіб з відхиленнями у стані здоров'я та демонструвала стабільну та благополучну картину розвитку.</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Деякою мірою і сьогодні продовжують стверджувати, що така спеціальна освіта є стабільним стійким типом соціальної структури і формою соціалізованої практики, яка певною мірою впливає на організацію порядку у функціонуванні та управлінні спеціалізованими освітніми установами [7; 9].</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За багаторічну історію диференційованої освіти у нашій країні була створена мережа корекційних освітніх установ (I-VIII виду) для дітей з різними порушеннями розвитку. Система такої шкільної освіти була представлено в Україні установами чисельністю близько сотні, де проходили спеціальне навчання біля 50 - 60 тис. дітей вищезазначених категорій. Решта цих громадян частіше всього виховувалась у домашніх умовах у зв'язку з тим, що сервіс систем соціальної реабілітації та освіти був досить обмежений. Це призвело до виникнення відповідної проблеми: утиску прав дітей особливих категорій щодо доступності та рівноцінності освіти, а також права на збереження своєї особливості. Внаслідок цього традиція сегрегування осіб з відхиленнями в стані здоров'я стала серйозним фактором подальшого поглиблення соціальної диференціації та соціальної нерівності, що, як відомо, суперечить соціальним та духовно-моральним цінностям цивілізованого суспільства і є порушення прав людини.</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В даний час до вирішення даної проблеми у різних аспектах звертаються фахівці різних галузей знання. На думку представників низки наукових наук напрямів, вирішення зазначеної проблеми лежить у галузі громадянської освіти та розглядається як навчання толерантності, діалогу культур тощо в рамках інклюзивної освіти на базі освітніх установ, чия політика управління зазнає ряду специфічних змін.</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 сьогоднішній день перспективна наукова думка проголошує інклюзивну освіту одним із шляхів оптимального стратегічного спрямування у плані навчання та виховання дітей з відхиленнями у стані здоров'я.</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Проблема такої освіти неодноразово обговорювалася та продовжує обговорюватись у колі компетентних осіб. Приймаючи цей напрямок як позитивний, виходять з того, що світова практика показує: діти, які з раннього віку навчилися доброзичливій взаємодії та соціальній співпраці на основі толерантності, не вважають дітей з відхиленнями будь-якими неповноцінними або стоять на щабель нижче за певною ознакою. Спостереження показують, що звичайні діти приймають однолітків з відхиленнями як друзів і напарників, які потребують певного виду соціальної та будь-якої іншої допомоги. Таке ставлення між дітьми є основою гуманізації соціальних відносин у суспільстві майбутнього. Діти навчаються прояву допомоги, поваги особистісних права і свободи, визнання індивідуальності кожної людини.</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Таким чином, після спостереження, обговорення та вивчення подібного зарубіжного досвіду відповідний напрямок визнано гідним поширення у вітчизняній системі освіти, де є альтернативні методи, ефективність яких є вже неодноразово доведеною.</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Можна стверджувати, що освітня інтеграція – явище нове, хоча досвід даної освітньої політики має багату історію. Інклюзивна освіта реалізується і в державних, та в недержавних освітні установи. Однак складність даного процесу в освітньому середовищі України характеризується тим, що на даний момент політика держави не є достатньо чіткою та послідовною у цьому напрямі.</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Побудова ефективної системи управління освітньою організацією, в якій ведеться супровід даної категорії осіб, пов'язаних на сьогоднішній день із завданнями формування особливого освітнього середовища, що дозволяє уникнути «переадресації» проблем осіб із відхиленнями у стані здоров'я зовнішнім службам, у зв'язку з чим напрями організації управлінської діяльності мають на увазі включеність до освітнього процесу таких відділів та служб, як супровідно-асистивна, діагностична та медико-біологічна, корекційна та корекційно-розвиваюча, спеціально-методична, морально-психологічна, психолого-педагогічна, фізкультурно -оздоровча та ін [7; 8; 9].</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Управлінський аспект діяльності освітньої організації в умовах інклюзивної освіти реалізується через створення соціально комфортних психолого-педагогічних умов для осіб з відхиленнями у стані здоров'я, забезпечення нормального їх розвитку, що характеризується позитивною динамікою корекції психічних функцій, що одна із найважливіших стратегічних напрямів освітньої інтеграції.</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Управління корекційно-розвивальним процесом осіб з обмеженими можливостями здоров'я має охоплювати широке коло питань, починаючи з розробки основних напрямів психолого-педагогічної служби навчального закладу до комплексної діагностики психічного розвитку учнів.</w:t>
      </w:r>
    </w:p>
    <w:p w:rsidR="00A12BA1" w:rsidRPr="00564A0D" w:rsidRDefault="00A12BA1" w:rsidP="00CE4886">
      <w:pPr>
        <w:spacing w:after="0" w:line="360" w:lineRule="auto"/>
        <w:ind w:firstLine="567"/>
        <w:jc w:val="both"/>
        <w:rPr>
          <w:rFonts w:ascii="Times New Roman" w:hAnsi="Times New Roman"/>
          <w:b/>
          <w:bCs/>
          <w:i/>
          <w:iCs/>
          <w:lang w:val="uk-UA"/>
        </w:rPr>
      </w:pPr>
      <w:r>
        <w:rPr>
          <w:rFonts w:ascii="Times New Roman" w:hAnsi="Times New Roman"/>
          <w:sz w:val="28"/>
          <w:szCs w:val="28"/>
          <w:lang w:val="uk-UA"/>
        </w:rPr>
        <w:t xml:space="preserve">Цей процес в умовах звичайних освітніх закладів ускладнюється тим, що, окрім приділення основної уваги корекційно-розвивальної діяльності з цією категорією осіб, педагогам та адміністративному корпусу доводиться впливати на ставлення традиційних учнів до учнів з відхиленнями у стані здоров'я та своєчасно коригувати відхилення у цій сфері [10]. </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Супроводжувальна робота педагогів та психологів має бути спрямована на створення насамперед сприятливих соціально-психологічних умов для успішної корекційно-розвивальної та навчальної діяльності, успішної соціальної адаптації та позитивного психічного розвитку, що дозволяє реалізувати адаптаційні механізми в умовах інклюзивного освітнього середовища.</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Тим не менш, здійснюючи управління освітньою організацією в умовах інклюзії, необхідно враховувати ще й ряд можливих протиріч та конфліктів. У зв'язку з цим слід звернути увагу і на те, що гнучкість та адаптивність освітнього середовища не може бути нескінченним. Щоб зберегти початкові цілі, освітнє середовище пред'являє до даної категорії учнів ряд вимог щодо їх знань, умінь та навичок, а також наявності певних інтелектуальних передумов. З урахуванням даних факторів, управлінські рішення повинні бути продумані та збалансовані: необхідно і дотриматися логіки освітнього процесу, і забезпечити пристосування до нього тих, хто навчається з обмеженими можливостями здоров'я [1]. </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Психолого-педагогічне супроводження в умовах інклюзивної освіти, як правило, здійснюється за допомогою педагогічних засобів та форм навчально-виховної взаємодії. Такий супровід визнається більш комфортним в освітньому та корекційно-розвивальному процесах, ніж прямий втручання психолога у внутрішній світ дитини та її сімейні відносини.</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Обов'язковим є також управління розвитком зв'язків та взаємодією з державними, навчально-методичними об'єднаннями з метою забезпечення інклюзивної діяльності освітньої установи, включаючи й матеріально-технічне обладнання навчального закладу.</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Говорячи про економічну доцільність та ефективність управління освітніми установами в умовах інклюзивної освіти, слід зазначити, що раніше у вітчизняних освітніх установах було прийнято спонтанну інтеграцію таких категорій громадян. Потім почала поширюватися інклюзія на базі однієї освітньої установи. Зараз система освіти націлена на розробку, організацію та впровадження різних моделей інклюзивного навчання, які б функціонували на різних рівнях: регіональних, муніципальних, районних [1; 7;]. </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Таким чином, дана система має на увазі відповідність матеріально-технічного, предметно-розвивального та освітньо-виховного середовища можливостям, потребам та здібностям осіб з обмеженими можливостями здоров'я; забезпечується психолого-педагогічним супроводом фахівців, які взаємодіють з близькими родичами учня, а також фахівцями інших напрямів, що займаються розвитком та адаптацію осіб цієї категорії. Крім того, така система повинна мати стабільну методичну та організаційну підтримку органів освіти, які відповідають за професійну компетентність фахівців, які забезпечують процеси інклюзивної освіти. </w:t>
      </w:r>
    </w:p>
    <w:p w:rsidR="00A12BA1" w:rsidRDefault="00A12BA1" w:rsidP="00CE488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Отже, здійснивши теоретичне дослідження варто виділити  те, що в галузі інклюзивної освіти в Україні тільки починає формуватися система інклюзивної освіти. Формування інклюзивного освітнього середовища пов'язане з низкою психолого-педагогічних труднощів та проблем, подолати які, на наш погляд, можливо, насамперед, через розуміння та прийняття такого підходу до інтегрованої освіти, в якій інклюзивне соціальне середовище буде підтримувати розвиток та надавати необхідні ресурси дітям з особливими потребами.</w:t>
      </w:r>
    </w:p>
    <w:p w:rsidR="00A12BA1" w:rsidRPr="002D3691" w:rsidRDefault="00A12BA1" w:rsidP="00CE4886">
      <w:pPr>
        <w:spacing w:after="0" w:line="360" w:lineRule="auto"/>
        <w:jc w:val="center"/>
        <w:rPr>
          <w:rFonts w:ascii="Times New Roman" w:hAnsi="Times New Roman"/>
          <w:sz w:val="28"/>
          <w:szCs w:val="28"/>
          <w:lang w:val="uk-UA"/>
        </w:rPr>
      </w:pPr>
    </w:p>
    <w:p w:rsidR="00A12BA1" w:rsidRDefault="00A12BA1" w:rsidP="00CE4886">
      <w:pPr>
        <w:spacing w:after="0" w:line="360" w:lineRule="auto"/>
        <w:rPr>
          <w:rFonts w:ascii="Times New Roman" w:hAnsi="Times New Roman"/>
          <w:sz w:val="28"/>
          <w:szCs w:val="28"/>
          <w:lang w:val="uk-UA"/>
        </w:rPr>
      </w:pPr>
      <w:r>
        <w:rPr>
          <w:rFonts w:ascii="Times New Roman" w:hAnsi="Times New Roman"/>
          <w:sz w:val="28"/>
          <w:szCs w:val="28"/>
          <w:lang w:val="uk-UA"/>
        </w:rPr>
        <w:t>Література:</w:t>
      </w:r>
    </w:p>
    <w:p w:rsidR="00A12BA1" w:rsidRPr="00CE4886" w:rsidRDefault="00A12BA1" w:rsidP="00CE4886">
      <w:pPr>
        <w:pStyle w:val="ListParagraph"/>
        <w:numPr>
          <w:ilvl w:val="0"/>
          <w:numId w:val="2"/>
        </w:numPr>
        <w:spacing w:after="0" w:line="360" w:lineRule="auto"/>
        <w:jc w:val="both"/>
        <w:rPr>
          <w:rFonts w:ascii="Times New Roman" w:hAnsi="Times New Roman"/>
          <w:sz w:val="28"/>
          <w:szCs w:val="28"/>
          <w:lang w:val="uk-UA"/>
        </w:rPr>
      </w:pPr>
      <w:r w:rsidRPr="00CE4886">
        <w:rPr>
          <w:rFonts w:ascii="Times New Roman" w:hAnsi="Times New Roman"/>
          <w:bCs/>
          <w:iCs/>
        </w:rPr>
        <w:t>Шалтеев Е. Р. Система управления организацией образования в условиях осуществления инклюзивного и специального образования [Электронный ресурс]. — 2017. — Режим доступа: https://infourok.ru/ sistema-upravleniya-organizaciey-obrazovaniya-v-uslovi</w:t>
      </w:r>
    </w:p>
    <w:p w:rsidR="00A12BA1" w:rsidRPr="00CE4886" w:rsidRDefault="00A12BA1" w:rsidP="00CE4886">
      <w:pPr>
        <w:pStyle w:val="ListParagraph"/>
        <w:numPr>
          <w:ilvl w:val="0"/>
          <w:numId w:val="2"/>
        </w:numPr>
        <w:spacing w:after="0" w:line="360" w:lineRule="auto"/>
        <w:jc w:val="both"/>
        <w:rPr>
          <w:rFonts w:ascii="Times New Roman" w:hAnsi="Times New Roman"/>
          <w:bCs/>
          <w:iCs/>
          <w:lang w:val="uk-UA"/>
        </w:rPr>
      </w:pPr>
      <w:r w:rsidRPr="00CE4886">
        <w:rPr>
          <w:rFonts w:ascii="Times New Roman" w:hAnsi="Times New Roman"/>
          <w:bCs/>
          <w:iCs/>
        </w:rPr>
        <w:t>Богданова Н. П. Вопросы организации инклюзивного образования в дошкольной образовательной организации // Молодой ученый. — 2016. — № 13.3. — С. 5—7</w:t>
      </w:r>
    </w:p>
    <w:p w:rsidR="00A12BA1" w:rsidRPr="00CE4886" w:rsidRDefault="00A12BA1" w:rsidP="00CE4886">
      <w:pPr>
        <w:pStyle w:val="ListParagraph"/>
        <w:numPr>
          <w:ilvl w:val="0"/>
          <w:numId w:val="2"/>
        </w:numPr>
        <w:spacing w:after="0" w:line="360" w:lineRule="auto"/>
        <w:jc w:val="both"/>
        <w:rPr>
          <w:rFonts w:ascii="Times New Roman" w:hAnsi="Times New Roman"/>
          <w:bCs/>
          <w:iCs/>
          <w:sz w:val="28"/>
          <w:szCs w:val="28"/>
          <w:lang w:val="uk-UA"/>
        </w:rPr>
      </w:pPr>
      <w:r w:rsidRPr="00CE4886">
        <w:rPr>
          <w:rFonts w:ascii="Times New Roman" w:hAnsi="Times New Roman"/>
          <w:bCs/>
          <w:iCs/>
        </w:rPr>
        <w:t>Садова Е. М. Возможности инклюзивного образования в формировании управленческой компетентности руководителя школы-интерната // Концепт : науч.-метод. электрон. журн. — 2016. — Т. 11. — С. 836—840</w:t>
      </w:r>
    </w:p>
    <w:p w:rsidR="00A12BA1" w:rsidRPr="00CE4886" w:rsidRDefault="00A12BA1" w:rsidP="00CE4886">
      <w:pPr>
        <w:pStyle w:val="ListParagraph"/>
        <w:numPr>
          <w:ilvl w:val="0"/>
          <w:numId w:val="2"/>
        </w:numPr>
        <w:spacing w:after="0" w:line="360" w:lineRule="auto"/>
        <w:jc w:val="both"/>
        <w:rPr>
          <w:rFonts w:ascii="Times New Roman" w:hAnsi="Times New Roman"/>
          <w:bCs/>
          <w:iCs/>
          <w:sz w:val="28"/>
          <w:szCs w:val="28"/>
          <w:lang w:val="uk-UA"/>
        </w:rPr>
      </w:pPr>
      <w:r w:rsidRPr="00CE4886">
        <w:rPr>
          <w:rFonts w:ascii="Times New Roman" w:hAnsi="Times New Roman"/>
          <w:bCs/>
          <w:iCs/>
        </w:rPr>
        <w:t xml:space="preserve">Близнюк А. В. Модернизация управления образованием, приоритеты и основные управленческие проблемы [Электронный ресурс]. — 2016. — Режим доступа: </w:t>
      </w:r>
      <w:hyperlink r:id="rId5" w:history="1">
        <w:r w:rsidRPr="00CE4886">
          <w:rPr>
            <w:rStyle w:val="Hyperlink"/>
            <w:rFonts w:ascii="Times New Roman" w:hAnsi="Times New Roman"/>
            <w:bCs/>
            <w:iCs/>
          </w:rPr>
          <w:t>https://nsportal.ru/shkola/raznoe</w:t>
        </w:r>
      </w:hyperlink>
      <w:r w:rsidRPr="00CE4886">
        <w:rPr>
          <w:rFonts w:ascii="Times New Roman" w:hAnsi="Times New Roman"/>
          <w:bCs/>
          <w:iCs/>
        </w:rPr>
        <w:t>.</w:t>
      </w:r>
    </w:p>
    <w:p w:rsidR="00A12BA1" w:rsidRPr="00CE4886" w:rsidRDefault="00A12BA1" w:rsidP="00CE4886">
      <w:pPr>
        <w:pStyle w:val="ListParagraph"/>
        <w:numPr>
          <w:ilvl w:val="0"/>
          <w:numId w:val="2"/>
        </w:numPr>
        <w:spacing w:after="0" w:line="360" w:lineRule="auto"/>
        <w:jc w:val="both"/>
        <w:rPr>
          <w:rFonts w:ascii="Times New Roman" w:hAnsi="Times New Roman"/>
          <w:bCs/>
          <w:iCs/>
          <w:sz w:val="28"/>
          <w:szCs w:val="28"/>
          <w:lang w:val="uk-UA"/>
        </w:rPr>
      </w:pPr>
      <w:r w:rsidRPr="00CE4886">
        <w:rPr>
          <w:rFonts w:ascii="Times New Roman" w:hAnsi="Times New Roman"/>
          <w:bCs/>
          <w:iCs/>
        </w:rPr>
        <w:t xml:space="preserve">Самохин И. С., Соколова Н. Л., Сергеева М. Г. Содержание основных понятий инклюзивного образования // Научный диалог. — 2016. — № 9 (57). — С. 311—327. </w:t>
      </w:r>
    </w:p>
    <w:p w:rsidR="00A12BA1" w:rsidRPr="00CE4886" w:rsidRDefault="00A12BA1" w:rsidP="00CE4886">
      <w:pPr>
        <w:pStyle w:val="ListParagraph"/>
        <w:numPr>
          <w:ilvl w:val="0"/>
          <w:numId w:val="2"/>
        </w:numPr>
        <w:spacing w:after="0" w:line="360" w:lineRule="auto"/>
        <w:jc w:val="both"/>
        <w:rPr>
          <w:rFonts w:ascii="Times New Roman" w:hAnsi="Times New Roman"/>
          <w:bCs/>
          <w:iCs/>
          <w:sz w:val="28"/>
          <w:szCs w:val="28"/>
          <w:lang w:val="uk-UA"/>
        </w:rPr>
      </w:pPr>
      <w:r w:rsidRPr="00CE4886">
        <w:rPr>
          <w:rFonts w:ascii="Times New Roman" w:hAnsi="Times New Roman"/>
          <w:bCs/>
          <w:iCs/>
        </w:rPr>
        <w:t>Шигапова А. И. Управленческие проблемы реализации концепции инклюзивного образования [Электронный ресурс]. — 2017. — Режим доступа: https://nsportal.ru/shkola/raznoe/ library/2017/06/.</w:t>
      </w:r>
    </w:p>
    <w:p w:rsidR="00A12BA1" w:rsidRPr="00CE4886" w:rsidRDefault="00A12BA1" w:rsidP="00CE4886">
      <w:pPr>
        <w:pStyle w:val="ListParagraph"/>
        <w:numPr>
          <w:ilvl w:val="0"/>
          <w:numId w:val="2"/>
        </w:numPr>
        <w:spacing w:after="0" w:line="360" w:lineRule="auto"/>
        <w:jc w:val="both"/>
        <w:rPr>
          <w:rFonts w:ascii="Times New Roman" w:hAnsi="Times New Roman"/>
          <w:sz w:val="28"/>
          <w:szCs w:val="28"/>
          <w:lang w:val="uk-UA"/>
        </w:rPr>
      </w:pPr>
      <w:r w:rsidRPr="00CE4886">
        <w:rPr>
          <w:rFonts w:ascii="Times New Roman" w:hAnsi="Times New Roman"/>
          <w:bCs/>
          <w:iCs/>
        </w:rPr>
        <w:t>Герасимов А. В. Методологические аспекты управления инклюзивным образованием в вузах // Вестн. РГГУ. Сер. «Экономика. Управление. Право». — 2016. — № 2 (4). — С. 46—53.Михальченко К. А. Инклюзивное образование — проблемы и пути решения // Теория и практика образования в современном мире : материалы Междунар. науч. конф. (г. Санкт-Петербург, февр. 2012 г.). — СПб. : Реноме, 2012. — С. 77—79</w:t>
      </w:r>
    </w:p>
    <w:p w:rsidR="00A12BA1" w:rsidRPr="00CE4886" w:rsidRDefault="00A12BA1" w:rsidP="00CE4886">
      <w:pPr>
        <w:pStyle w:val="ListParagraph"/>
        <w:numPr>
          <w:ilvl w:val="0"/>
          <w:numId w:val="2"/>
        </w:numPr>
        <w:spacing w:after="0" w:line="360" w:lineRule="auto"/>
        <w:jc w:val="both"/>
        <w:rPr>
          <w:rFonts w:ascii="Times New Roman" w:hAnsi="Times New Roman"/>
          <w:sz w:val="28"/>
          <w:szCs w:val="28"/>
          <w:lang w:val="uk-UA"/>
        </w:rPr>
      </w:pPr>
      <w:r w:rsidRPr="00CE4886">
        <w:rPr>
          <w:rFonts w:ascii="Times New Roman" w:hAnsi="Times New Roman"/>
          <w:bCs/>
          <w:iCs/>
        </w:rPr>
        <w:t xml:space="preserve">Грабчук К. М. Инклюзивные процессы в образовательных организациях высшего и среднего профессионального образования // Науч. вестн. Юж. ин-та менеджмента. — 2017. — № 2. — С. 115—119. </w:t>
      </w:r>
    </w:p>
    <w:p w:rsidR="00A12BA1" w:rsidRPr="00CE4886" w:rsidRDefault="00A12BA1" w:rsidP="00CE4886">
      <w:pPr>
        <w:pStyle w:val="ListParagraph"/>
        <w:numPr>
          <w:ilvl w:val="0"/>
          <w:numId w:val="2"/>
        </w:numPr>
        <w:spacing w:after="0" w:line="360" w:lineRule="auto"/>
        <w:jc w:val="both"/>
        <w:rPr>
          <w:rFonts w:ascii="Times New Roman" w:hAnsi="Times New Roman"/>
          <w:sz w:val="28"/>
          <w:szCs w:val="28"/>
          <w:lang w:val="uk-UA"/>
        </w:rPr>
      </w:pPr>
      <w:r w:rsidRPr="00CE4886">
        <w:rPr>
          <w:rFonts w:ascii="Times New Roman" w:hAnsi="Times New Roman"/>
          <w:bCs/>
          <w:iCs/>
        </w:rPr>
        <w:t xml:space="preserve"> Михальченко К. А. Инклюзивное образование — проблемы и пути решения // Теория и практика образования в современном мире : материалы Междунар. науч. конф. (г. Санкт-Петербург, февр. 2012 г.). — СПб. : Реноме, 2012. — С. 77—79.</w:t>
      </w:r>
    </w:p>
    <w:p w:rsidR="00A12BA1" w:rsidRPr="00CE4886" w:rsidRDefault="00A12BA1" w:rsidP="00CE4886">
      <w:pPr>
        <w:pStyle w:val="ListParagraph"/>
        <w:numPr>
          <w:ilvl w:val="0"/>
          <w:numId w:val="2"/>
        </w:numPr>
        <w:spacing w:after="0" w:line="360" w:lineRule="auto"/>
        <w:jc w:val="both"/>
        <w:rPr>
          <w:rFonts w:ascii="Times New Roman" w:hAnsi="Times New Roman"/>
          <w:sz w:val="28"/>
          <w:szCs w:val="28"/>
          <w:lang w:val="uk-UA"/>
        </w:rPr>
      </w:pPr>
      <w:r w:rsidRPr="00CE4886">
        <w:rPr>
          <w:rFonts w:ascii="Times New Roman" w:hAnsi="Times New Roman"/>
          <w:bCs/>
          <w:iCs/>
        </w:rPr>
        <w:t>Селиванова Ю. В., Щетинина Е. Б. Готовность преподавателей к обучению студентов с инвалидностью и ограниченными возможностями здоровья // Сибирский педагогический журн. — 2017. — № 2. — С. 65—70.</w:t>
      </w:r>
    </w:p>
    <w:p w:rsidR="00A12BA1" w:rsidRPr="000A5506" w:rsidRDefault="00A12BA1" w:rsidP="00CE4886">
      <w:pPr>
        <w:spacing w:after="0" w:line="360" w:lineRule="auto"/>
        <w:jc w:val="right"/>
        <w:rPr>
          <w:rFonts w:ascii="Times New Roman" w:hAnsi="Times New Roman"/>
          <w:b/>
          <w:bCs/>
          <w:i/>
          <w:iCs/>
          <w:sz w:val="28"/>
          <w:szCs w:val="28"/>
          <w:lang w:val="uk-UA"/>
        </w:rPr>
      </w:pPr>
      <w:r w:rsidRPr="000A5506">
        <w:rPr>
          <w:rFonts w:ascii="Times New Roman" w:hAnsi="Times New Roman"/>
          <w:b/>
          <w:bCs/>
          <w:i/>
          <w:iCs/>
          <w:sz w:val="28"/>
          <w:szCs w:val="28"/>
          <w:lang w:val="uk-UA"/>
        </w:rPr>
        <w:t>Науковий керівник:</w:t>
      </w:r>
    </w:p>
    <w:p w:rsidR="00A12BA1" w:rsidRDefault="00A12BA1" w:rsidP="00CE4886">
      <w:pPr>
        <w:spacing w:after="0" w:line="256" w:lineRule="auto"/>
        <w:ind w:firstLine="709"/>
        <w:jc w:val="right"/>
        <w:rPr>
          <w:rFonts w:ascii="Times New Roman" w:hAnsi="Times New Roman"/>
          <w:sz w:val="28"/>
          <w:szCs w:val="28"/>
          <w:lang w:val="uk-UA"/>
        </w:rPr>
      </w:pPr>
      <w:r w:rsidRPr="000A5506">
        <w:rPr>
          <w:rFonts w:ascii="Times New Roman" w:hAnsi="Times New Roman"/>
          <w:sz w:val="28"/>
          <w:szCs w:val="28"/>
          <w:lang w:val="uk-UA"/>
        </w:rPr>
        <w:t xml:space="preserve">кандидат </w:t>
      </w:r>
      <w:r w:rsidRPr="004E3A28">
        <w:rPr>
          <w:rFonts w:ascii="Times New Roman" w:hAnsi="Times New Roman"/>
          <w:sz w:val="28"/>
          <w:szCs w:val="28"/>
          <w:lang w:val="uk-UA"/>
        </w:rPr>
        <w:t>пед</w:t>
      </w:r>
      <w:r w:rsidRPr="000A5506">
        <w:rPr>
          <w:rFonts w:ascii="Times New Roman" w:hAnsi="Times New Roman"/>
          <w:sz w:val="28"/>
          <w:szCs w:val="28"/>
          <w:lang w:val="uk-UA"/>
        </w:rPr>
        <w:t xml:space="preserve">агогічних </w:t>
      </w:r>
      <w:r w:rsidRPr="004E3A28">
        <w:rPr>
          <w:rFonts w:ascii="Times New Roman" w:hAnsi="Times New Roman"/>
          <w:sz w:val="28"/>
          <w:szCs w:val="28"/>
          <w:lang w:val="uk-UA"/>
        </w:rPr>
        <w:t>н</w:t>
      </w:r>
      <w:r w:rsidRPr="000A5506">
        <w:rPr>
          <w:rFonts w:ascii="Times New Roman" w:hAnsi="Times New Roman"/>
          <w:sz w:val="28"/>
          <w:szCs w:val="28"/>
          <w:lang w:val="uk-UA"/>
        </w:rPr>
        <w:t>аук</w:t>
      </w:r>
      <w:r w:rsidRPr="004E3A28">
        <w:rPr>
          <w:rFonts w:ascii="Times New Roman" w:hAnsi="Times New Roman"/>
          <w:sz w:val="28"/>
          <w:szCs w:val="28"/>
          <w:lang w:val="uk-UA"/>
        </w:rPr>
        <w:t>, доцент</w:t>
      </w:r>
      <w:r>
        <w:rPr>
          <w:rFonts w:ascii="Times New Roman" w:hAnsi="Times New Roman"/>
          <w:sz w:val="28"/>
          <w:szCs w:val="28"/>
          <w:lang w:val="uk-UA"/>
        </w:rPr>
        <w:t xml:space="preserve"> </w:t>
      </w:r>
      <w:r w:rsidRPr="004E3A28">
        <w:rPr>
          <w:rFonts w:ascii="Times New Roman" w:hAnsi="Times New Roman"/>
          <w:sz w:val="28"/>
          <w:szCs w:val="28"/>
          <w:lang w:val="uk-UA"/>
        </w:rPr>
        <w:t>Савіцька Г</w:t>
      </w:r>
      <w:r w:rsidRPr="000A5506">
        <w:rPr>
          <w:rFonts w:ascii="Times New Roman" w:hAnsi="Times New Roman"/>
          <w:sz w:val="28"/>
          <w:szCs w:val="28"/>
          <w:lang w:val="uk-UA"/>
        </w:rPr>
        <w:t>алина</w:t>
      </w:r>
      <w:r w:rsidRPr="004E3A28">
        <w:rPr>
          <w:rFonts w:ascii="Times New Roman" w:hAnsi="Times New Roman"/>
          <w:sz w:val="28"/>
          <w:szCs w:val="28"/>
          <w:lang w:val="uk-UA"/>
        </w:rPr>
        <w:t xml:space="preserve"> І</w:t>
      </w:r>
      <w:r w:rsidRPr="000A5506">
        <w:rPr>
          <w:rFonts w:ascii="Times New Roman" w:hAnsi="Times New Roman"/>
          <w:sz w:val="28"/>
          <w:szCs w:val="28"/>
          <w:lang w:val="uk-UA"/>
        </w:rPr>
        <w:t>ванівна</w:t>
      </w:r>
      <w:r>
        <w:rPr>
          <w:rFonts w:ascii="Times New Roman" w:hAnsi="Times New Roman"/>
          <w:sz w:val="28"/>
          <w:szCs w:val="28"/>
          <w:lang w:val="uk-UA"/>
        </w:rPr>
        <w:t>.</w:t>
      </w:r>
    </w:p>
    <w:p w:rsidR="00A12BA1" w:rsidRPr="00564A0D" w:rsidRDefault="00A12BA1" w:rsidP="00CE4886">
      <w:pPr>
        <w:spacing w:after="0" w:line="360" w:lineRule="auto"/>
        <w:jc w:val="both"/>
        <w:rPr>
          <w:rFonts w:ascii="Times New Roman" w:hAnsi="Times New Roman"/>
          <w:sz w:val="28"/>
          <w:szCs w:val="28"/>
          <w:lang w:val="uk-UA"/>
        </w:rPr>
      </w:pPr>
      <w:bookmarkStart w:id="0" w:name="_GoBack"/>
      <w:bookmarkEnd w:id="0"/>
    </w:p>
    <w:sectPr w:rsidR="00A12BA1" w:rsidRPr="00564A0D" w:rsidSect="004E3A28">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3E1B62"/>
    <w:multiLevelType w:val="hybridMultilevel"/>
    <w:tmpl w:val="796EF9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8100C3D"/>
    <w:multiLevelType w:val="multilevel"/>
    <w:tmpl w:val="7B668214"/>
    <w:lvl w:ilvl="0">
      <w:start w:val="1"/>
      <w:numFmt w:val="decimal"/>
      <w:lvlText w:val="%1"/>
      <w:lvlJc w:val="left"/>
      <w:pPr>
        <w:ind w:left="540" w:hanging="540"/>
      </w:pPr>
      <w:rPr>
        <w:rFonts w:cs="Times New Roman"/>
      </w:rPr>
    </w:lvl>
    <w:lvl w:ilvl="1">
      <w:start w:val="1"/>
      <w:numFmt w:val="decimal"/>
      <w:lvlText w:val="%1.%2"/>
      <w:lvlJc w:val="left"/>
      <w:pPr>
        <w:ind w:left="1079" w:hanging="540"/>
      </w:pPr>
      <w:rPr>
        <w:rFonts w:cs="Times New Roman"/>
      </w:rPr>
    </w:lvl>
    <w:lvl w:ilvl="2">
      <w:start w:val="1"/>
      <w:numFmt w:val="decimal"/>
      <w:lvlText w:val="%1.%2.%3"/>
      <w:lvlJc w:val="left"/>
      <w:pPr>
        <w:ind w:left="1798" w:hanging="720"/>
      </w:pPr>
      <w:rPr>
        <w:rFonts w:cs="Times New Roman"/>
      </w:rPr>
    </w:lvl>
    <w:lvl w:ilvl="3">
      <w:start w:val="1"/>
      <w:numFmt w:val="decimal"/>
      <w:lvlText w:val="%1.%2.%3.%4"/>
      <w:lvlJc w:val="left"/>
      <w:pPr>
        <w:ind w:left="2697" w:hanging="1080"/>
      </w:pPr>
      <w:rPr>
        <w:rFonts w:cs="Times New Roman"/>
      </w:rPr>
    </w:lvl>
    <w:lvl w:ilvl="4">
      <w:start w:val="1"/>
      <w:numFmt w:val="decimal"/>
      <w:lvlText w:val="%1.%2.%3.%4.%5"/>
      <w:lvlJc w:val="left"/>
      <w:pPr>
        <w:ind w:left="3236" w:hanging="1080"/>
      </w:pPr>
      <w:rPr>
        <w:rFonts w:cs="Times New Roman"/>
      </w:rPr>
    </w:lvl>
    <w:lvl w:ilvl="5">
      <w:start w:val="1"/>
      <w:numFmt w:val="decimal"/>
      <w:lvlText w:val="%1.%2.%3.%4.%5.%6"/>
      <w:lvlJc w:val="left"/>
      <w:pPr>
        <w:ind w:left="4135" w:hanging="1440"/>
      </w:pPr>
      <w:rPr>
        <w:rFonts w:cs="Times New Roman"/>
      </w:rPr>
    </w:lvl>
    <w:lvl w:ilvl="6">
      <w:start w:val="1"/>
      <w:numFmt w:val="decimal"/>
      <w:lvlText w:val="%1.%2.%3.%4.%5.%6.%7"/>
      <w:lvlJc w:val="left"/>
      <w:pPr>
        <w:ind w:left="4674" w:hanging="1440"/>
      </w:pPr>
      <w:rPr>
        <w:rFonts w:cs="Times New Roman"/>
      </w:rPr>
    </w:lvl>
    <w:lvl w:ilvl="7">
      <w:start w:val="1"/>
      <w:numFmt w:val="decimal"/>
      <w:lvlText w:val="%1.%2.%3.%4.%5.%6.%7.%8"/>
      <w:lvlJc w:val="left"/>
      <w:pPr>
        <w:ind w:left="5573" w:hanging="1800"/>
      </w:pPr>
      <w:rPr>
        <w:rFonts w:cs="Times New Roman"/>
      </w:rPr>
    </w:lvl>
    <w:lvl w:ilvl="8">
      <w:start w:val="1"/>
      <w:numFmt w:val="decimal"/>
      <w:lvlText w:val="%1.%2.%3.%4.%5.%6.%7.%8.%9"/>
      <w:lvlJc w:val="left"/>
      <w:pPr>
        <w:ind w:left="6472"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870"/>
    <w:rsid w:val="000A5506"/>
    <w:rsid w:val="00137ACB"/>
    <w:rsid w:val="00274168"/>
    <w:rsid w:val="002D3691"/>
    <w:rsid w:val="004E3A28"/>
    <w:rsid w:val="0054077E"/>
    <w:rsid w:val="00564A0D"/>
    <w:rsid w:val="00594307"/>
    <w:rsid w:val="007321E9"/>
    <w:rsid w:val="00734870"/>
    <w:rsid w:val="00761328"/>
    <w:rsid w:val="008C466A"/>
    <w:rsid w:val="008F61BE"/>
    <w:rsid w:val="00A12BA1"/>
    <w:rsid w:val="00C06D50"/>
    <w:rsid w:val="00CE4886"/>
    <w:rsid w:val="00F50848"/>
    <w:rsid w:val="00F6269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A0D"/>
    <w:pPr>
      <w:spacing w:after="160" w:line="254"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564A0D"/>
    <w:rPr>
      <w:rFonts w:cs="Times New Roman"/>
      <w:color w:val="0563C1"/>
      <w:u w:val="single"/>
    </w:rPr>
  </w:style>
  <w:style w:type="paragraph" w:styleId="ListParagraph">
    <w:name w:val="List Paragraph"/>
    <w:basedOn w:val="Normal"/>
    <w:uiPriority w:val="99"/>
    <w:qFormat/>
    <w:rsid w:val="00564A0D"/>
    <w:pPr>
      <w:ind w:left="720"/>
      <w:contextualSpacing/>
    </w:pPr>
  </w:style>
</w:styles>
</file>

<file path=word/webSettings.xml><?xml version="1.0" encoding="utf-8"?>
<w:webSettings xmlns:r="http://schemas.openxmlformats.org/officeDocument/2006/relationships" xmlns:w="http://schemas.openxmlformats.org/wordprocessingml/2006/main">
  <w:divs>
    <w:div w:id="348605674">
      <w:marLeft w:val="0"/>
      <w:marRight w:val="0"/>
      <w:marTop w:val="0"/>
      <w:marBottom w:val="0"/>
      <w:divBdr>
        <w:top w:val="none" w:sz="0" w:space="0" w:color="auto"/>
        <w:left w:val="none" w:sz="0" w:space="0" w:color="auto"/>
        <w:bottom w:val="none" w:sz="0" w:space="0" w:color="auto"/>
        <w:right w:val="none" w:sz="0" w:space="0" w:color="auto"/>
      </w:divBdr>
    </w:div>
    <w:div w:id="348605675">
      <w:marLeft w:val="0"/>
      <w:marRight w:val="0"/>
      <w:marTop w:val="0"/>
      <w:marBottom w:val="0"/>
      <w:divBdr>
        <w:top w:val="none" w:sz="0" w:space="0" w:color="auto"/>
        <w:left w:val="none" w:sz="0" w:space="0" w:color="auto"/>
        <w:bottom w:val="none" w:sz="0" w:space="0" w:color="auto"/>
        <w:right w:val="none" w:sz="0" w:space="0" w:color="auto"/>
      </w:divBdr>
    </w:div>
    <w:div w:id="348605676">
      <w:marLeft w:val="0"/>
      <w:marRight w:val="0"/>
      <w:marTop w:val="0"/>
      <w:marBottom w:val="0"/>
      <w:divBdr>
        <w:top w:val="none" w:sz="0" w:space="0" w:color="auto"/>
        <w:left w:val="none" w:sz="0" w:space="0" w:color="auto"/>
        <w:bottom w:val="none" w:sz="0" w:space="0" w:color="auto"/>
        <w:right w:val="none" w:sz="0" w:space="0" w:color="auto"/>
      </w:divBdr>
    </w:div>
    <w:div w:id="348605677">
      <w:marLeft w:val="0"/>
      <w:marRight w:val="0"/>
      <w:marTop w:val="0"/>
      <w:marBottom w:val="0"/>
      <w:divBdr>
        <w:top w:val="none" w:sz="0" w:space="0" w:color="auto"/>
        <w:left w:val="none" w:sz="0" w:space="0" w:color="auto"/>
        <w:bottom w:val="none" w:sz="0" w:space="0" w:color="auto"/>
        <w:right w:val="none" w:sz="0" w:space="0" w:color="auto"/>
      </w:divBdr>
    </w:div>
    <w:div w:id="348605678">
      <w:marLeft w:val="0"/>
      <w:marRight w:val="0"/>
      <w:marTop w:val="0"/>
      <w:marBottom w:val="0"/>
      <w:divBdr>
        <w:top w:val="none" w:sz="0" w:space="0" w:color="auto"/>
        <w:left w:val="none" w:sz="0" w:space="0" w:color="auto"/>
        <w:bottom w:val="none" w:sz="0" w:space="0" w:color="auto"/>
        <w:right w:val="none" w:sz="0" w:space="0" w:color="auto"/>
      </w:divBdr>
    </w:div>
    <w:div w:id="3486056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sportal.ru/shkola/razno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7</Pages>
  <Words>8352</Words>
  <Characters>4762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2023-07-27T15:51:00Z</dcterms:created>
  <dcterms:modified xsi:type="dcterms:W3CDTF">2023-09-25T18:31:00Z</dcterms:modified>
</cp:coreProperties>
</file>