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66" w:rsidRPr="00D44E98" w:rsidRDefault="00815466" w:rsidP="00D44E98">
      <w:pPr>
        <w:pStyle w:val="BodyTex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E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Олена Гаєвська </w:t>
      </w:r>
      <w:bookmarkStart w:id="0" w:name="_GoBack"/>
      <w:bookmarkEnd w:id="0"/>
    </w:p>
    <w:p w:rsidR="00815466" w:rsidRPr="00D44E98" w:rsidRDefault="00815466" w:rsidP="00D44E98">
      <w:pPr>
        <w:pStyle w:val="BodyTex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4E98">
        <w:rPr>
          <w:rFonts w:ascii="Times New Roman" w:hAnsi="Times New Roman" w:cs="Times New Roman"/>
          <w:b/>
          <w:sz w:val="28"/>
          <w:szCs w:val="28"/>
          <w:lang w:val="uk-UA"/>
        </w:rPr>
        <w:t>(Вінниця, Україна)</w:t>
      </w:r>
    </w:p>
    <w:p w:rsidR="00815466" w:rsidRDefault="00815466" w:rsidP="00E85C1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5466" w:rsidRPr="00E85C10" w:rsidRDefault="00815466" w:rsidP="00E85C1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5C10">
        <w:rPr>
          <w:rFonts w:ascii="Times New Roman" w:hAnsi="Times New Roman"/>
          <w:b/>
          <w:sz w:val="28"/>
          <w:szCs w:val="28"/>
          <w:lang w:val="uk-UA"/>
        </w:rPr>
        <w:t>ЗДАТНІСТЬ ДО ЕМПАТІЇ І ЯКОСТІ ІНТЕРПЕРСОНАЛЬНИХ ВІДНОСИН У ПІДЛІТКІВ І МОЛОДІ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Соціальна дезадаптація широко розповсюджена серед старших підлітків і студентської молоді, що тісно пов’язано з низькою якістю інтерперсональних відносин та малим розміром соціальних зв’язків [2; </w:t>
      </w:r>
      <w:r w:rsidRPr="00E85C10">
        <w:rPr>
          <w:rFonts w:ascii="Times New Roman" w:hAnsi="Times New Roman" w:cs="Times New Roman"/>
          <w:color w:val="231F20"/>
          <w:sz w:val="28"/>
          <w:szCs w:val="28"/>
          <w:lang w:val="en-US"/>
        </w:rPr>
        <w:t>c</w:t>
      </w:r>
      <w:r w:rsidRPr="00E85C10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.7]. Головною умовою соціальної адаптації являються надійна прив’язаність до соціуму. Ряд зарубіжних досліджень фіксує наявність зв’язків між емпатією і прив’язаністю [1;c.17]. В монографії, присвяченій дослідженню онтогенетичного розвитку соціального пізнання, описані результати дослідження, що показують зв'язок цієї здатності з типом прихильності: у дітей з надійним типом прихильності значимо нижче здатність до розпізнавання емоційного стану іншої людини. В оглядових та емпіричних дослідження розвиток емпатії підкреслюється наявністю багатьох факторів, що впливають на цей процес [5; </w:t>
      </w:r>
      <w:r w:rsidRPr="00E85C10">
        <w:rPr>
          <w:rFonts w:ascii="Times New Roman" w:hAnsi="Times New Roman" w:cs="Times New Roman"/>
          <w:color w:val="231F20"/>
          <w:sz w:val="28"/>
          <w:szCs w:val="28"/>
          <w:lang w:val="en-US"/>
        </w:rPr>
        <w:t>c</w:t>
      </w:r>
      <w:r w:rsidRPr="00E85C10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.10]. 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Різні види прив’язаності (материнська, батьківська, до однолітків) пов’язані з когнітивною та емоційною емпатією у дівчат та у юнаків по різному. Прив’язаність до батька і до однолітків вносить великий вклад в розвиток когнітивної емпатії, при чому цей вклад вище у дівчат, ніж у юнаків. Прив’язаність до матері впливає на розвиток емоційної емпатії як у юнаків, так і у дівчат. Прив’язаність до однолітків впливає на розвиток емоційної емпатії тільки у дівчат. Надійна прив’язаність пов’язана з високими показниками емпатії і більш низькими показниками ревнощів. 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Вітчизняні спеціалісти по роботі з девіантними підлітками в своєму дослідженні показали, що розвиток здатності до металізації допомагає підліткам долати особистий негативний досвід в відношеннях з іншими людьми, навчитися ефективно вступати в комунікацію з оточуючими, оволодівати новими формами соціальної поведінки. Розвинена здатність до емпатії пов’язана з успішним розв’язанням конфліктів і про соціальною поведінкою </w:t>
      </w:r>
      <w:r w:rsidRPr="00E85C10">
        <w:rPr>
          <w:rFonts w:ascii="Times New Roman" w:hAnsi="Times New Roman" w:cs="Times New Roman"/>
          <w:color w:val="231F20"/>
          <w:sz w:val="28"/>
          <w:szCs w:val="28"/>
        </w:rPr>
        <w:t xml:space="preserve">[1; </w:t>
      </w:r>
      <w:r w:rsidRPr="00E85C10">
        <w:rPr>
          <w:rFonts w:ascii="Times New Roman" w:hAnsi="Times New Roman" w:cs="Times New Roman"/>
          <w:color w:val="231F20"/>
          <w:sz w:val="28"/>
          <w:szCs w:val="28"/>
          <w:lang w:val="en-US"/>
        </w:rPr>
        <w:t>c</w:t>
      </w:r>
      <w:r w:rsidRPr="00E85C10">
        <w:rPr>
          <w:rFonts w:ascii="Times New Roman" w:hAnsi="Times New Roman" w:cs="Times New Roman"/>
          <w:color w:val="231F20"/>
          <w:sz w:val="28"/>
          <w:szCs w:val="28"/>
        </w:rPr>
        <w:t xml:space="preserve">.20]. </w:t>
      </w:r>
      <w:r w:rsidRPr="00E85C10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Здатність до емпатії росте в результаті спілкування, в процесі якого запускаються механізми міжособистісного пізнання і розуміння. Емпатичні здатності людей впливають на розмір їх соціальних зв’язків, а найбільш сильний вплив на якість інтерперсональних відносин має емпатійна турбота. 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Для вивчення питання здатності до емпатії серед молоді та юнаків було проведено дослідження.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Ціль: дослідити зв'язок прив’язаності та різних компонентів емпатії у старших підлітків і студентської молоді.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Задача: дослідити і порівняти вираженість різних компонентів емпатії у старших підлітків і студентської молоді з різним типом прив’язаності.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Були використані дві методики: опитувальник «Індекс між особової реактивності» (</w:t>
      </w:r>
      <w:r w:rsidRPr="00E85C10">
        <w:rPr>
          <w:rFonts w:ascii="Times New Roman" w:hAnsi="Times New Roman" w:cs="Times New Roman"/>
          <w:sz w:val="28"/>
          <w:szCs w:val="28"/>
          <w:lang w:val="en-US"/>
        </w:rPr>
        <w:t>InterpersonalReactivityIndex</w:t>
      </w:r>
      <w:r w:rsidRPr="00E85C1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85C10">
        <w:rPr>
          <w:rFonts w:ascii="Times New Roman" w:hAnsi="Times New Roman" w:cs="Times New Roman"/>
          <w:sz w:val="28"/>
          <w:szCs w:val="28"/>
          <w:lang w:val="en-US"/>
        </w:rPr>
        <w:t>IRI</w:t>
      </w:r>
      <w:r w:rsidRPr="00E85C10">
        <w:rPr>
          <w:rFonts w:ascii="Times New Roman" w:hAnsi="Times New Roman" w:cs="Times New Roman"/>
          <w:sz w:val="28"/>
          <w:szCs w:val="28"/>
          <w:lang w:val="uk-UA"/>
        </w:rPr>
        <w:t>), розроблений М.Девісом, адаптований Т.Д.Карягіною, Н.В.Кухтовою і тест прив’язаності, розроблений С.Хезен і Ф.Шейвером (</w:t>
      </w:r>
      <w:r w:rsidRPr="00E85C10">
        <w:rPr>
          <w:rFonts w:ascii="Times New Roman" w:hAnsi="Times New Roman" w:cs="Times New Roman"/>
          <w:sz w:val="28"/>
          <w:szCs w:val="28"/>
          <w:lang w:val="en-US"/>
        </w:rPr>
        <w:t>Hazan</w:t>
      </w:r>
      <w:r w:rsidRPr="00E85C1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85C10">
        <w:rPr>
          <w:rFonts w:ascii="Times New Roman" w:hAnsi="Times New Roman" w:cs="Times New Roman"/>
          <w:sz w:val="28"/>
          <w:szCs w:val="28"/>
          <w:lang w:val="en-US"/>
        </w:rPr>
        <w:t>Zhaverforcedchoiceattachmentparagraphs</w:t>
      </w:r>
      <w:r w:rsidRPr="00E85C10">
        <w:rPr>
          <w:rFonts w:ascii="Times New Roman" w:hAnsi="Times New Roman" w:cs="Times New Roman"/>
          <w:sz w:val="28"/>
          <w:szCs w:val="28"/>
          <w:lang w:val="uk-UA"/>
        </w:rPr>
        <w:t>), в адаптації А.Б.Холмогорової.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Отримані в дослідженні відмінності вираженості компонентів емпатії відносяться до аналогічних результатів зарубіжних досліджень. Було показано, що надійна прив’язаність сприяє емоційній саморегуляції. Цей результат емпатичного дистреса в групах з надійним і уникаючим, а також в групах з надійним і амбівалентним типами прив’язаності: в групі з надійною прив’язаність цей показний нижче, що свідчить про високу здатність до саморегуляції.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У респондентів з різним типом прив’язаності значно відрізняється рівень вираженості показників різних компонентів емпатичних здібностей. Тип прив’язаності , який визначається тестом Хезен-Шевера, стостується направленості поведінки з різними людьми та його данні відображають переважання різних мотивів в рамках концепції афіліації. Групу з надійною прив’язаність ми можемо трактувати як об’єднуючу тих, у кого переважає мотив прагнення до прийняття і стійка віра в можливість прийняття зі сторони інших людей. Група з уникаючим прив’язаність можна розглядати як ту, що складається з людей які мають конфлікт мотивів афіліації, тобто тих, у кого приблизно однаково виражені як прагнення до прийняття, так і страх відторгнення.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Також була отримана значуща різниця по показнику децентрації між групами з амбівалентним і уникаючим прив’язаності: в групі людей з амбівалентним типом прив’язаності цей показник вище. Через високий страх негативної оцінки люди з амбівалентним типом прив’язаності частіше дивляться на себе і події очима інших людей, міркують над тим, яке справляють враження на інших, і як люди відносяться до сказаної ними думками про ситуації.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Отримані в дослідженні результати, свідчать про найбільш виражену здатність до децентрації і емпатичній турботі у респондентів з амбівалентним типом прив’язаності, протилежні результатам інших досліджень. Так, результати декількох зарубіжних досліджень показують зворотну закономірність.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 xml:space="preserve">Підлітки з надійним типом прив’язаності оцінюють себе як більш емпатичних. Такі невідповідності результатів можна пояснити двома різними причинами: по-перше, в цих дослідженнях вибірка розділялась не по трьом типам прив’язаності, а по принципу надійності прив’язаності. 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Не була врахована різниця в емпатичних проявах у респондентів з уникаючим та амбівалентним типами прив’язаності, наявність яких зафіксовано в дослідженні. Інше пояснення – це ненадійність опитувальних методів, обумовлена тим, що цей метод дослідження емпатії передбачає самооцінку, яка у респондента з амбівалентним типом прив’язаності може бути скривлена конфліктом мотивів афіліації: надмірно сильним прагненням до прийняття та високим страхом відторгнення. Тому важливим аспектом подальших досліджень являється використання експериментальних та проективних методик дослідження вираженості емпатії у старших підлітків і студентської молоді.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Висновки:Емпатія являється необхідною умовою задоволення інтерперсональних відносин у підлітків та молоді, про що свідчать вітчизняні та зарубіжні дослідження.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Показники емпатичного дистреса у студентів з надійним типом прив’язаності значно нижче на відміну з амбівалентними і уникаючими типами. Студенти с надійним типом прив’язаності більш стійкі в ситуаціях напруженої емоційної взаємодії, ніж уникаючі емоційної близькості люди з одночасно вираженим страхом відторгнення і прагнення до прийняття.</w:t>
      </w:r>
    </w:p>
    <w:p w:rsidR="00815466" w:rsidRPr="00E85C10" w:rsidRDefault="00815466" w:rsidP="00E85C10">
      <w:pPr>
        <w:pStyle w:val="BodyText"/>
        <w:spacing w:line="360" w:lineRule="auto"/>
        <w:ind w:firstLine="598"/>
        <w:rPr>
          <w:rFonts w:ascii="Times New Roman" w:hAnsi="Times New Roman" w:cs="Times New Roman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sz w:val="28"/>
          <w:szCs w:val="28"/>
          <w:lang w:val="uk-UA"/>
        </w:rPr>
        <w:t>Отримані в дослідженні результати про якісні відмінності емпатії у людей з різними типами ненадійної прив’язаності важливо враховувати в психокорекційній і консультативній роботі. Так, молодим людям з уникаючим типом прив’язаності необхідно навчатися долати емоційне «зараження», розвиваючи здатність до децентрації. В той час як для людей з амбівалентною прив’язаність здатність до емпатії, не являється дефіцитарною, однак їх відрізняє підвищений дистреса при емоційному контакті з людьми, пов'язаний зі страхом відторгнення. Останній також являється важливою  мішенню психологічної роботи.</w:t>
      </w:r>
    </w:p>
    <w:p w:rsidR="00815466" w:rsidRPr="00E85C10" w:rsidRDefault="00815466" w:rsidP="00D44E98">
      <w:pPr>
        <w:pStyle w:val="BodyText"/>
        <w:spacing w:line="360" w:lineRule="auto"/>
        <w:ind w:firstLine="283"/>
        <w:jc w:val="left"/>
        <w:rPr>
          <w:rFonts w:ascii="Times New Roman" w:hAnsi="Times New Roman" w:cs="Times New Roman"/>
          <w:b/>
          <w:color w:val="231F20"/>
          <w:spacing w:val="-4"/>
          <w:w w:val="95"/>
          <w:sz w:val="28"/>
          <w:szCs w:val="28"/>
          <w:lang w:val="uk-UA"/>
        </w:rPr>
      </w:pPr>
      <w:r w:rsidRPr="00E85C10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231F20"/>
          <w:sz w:val="28"/>
          <w:szCs w:val="28"/>
          <w:lang w:val="uk-UA"/>
        </w:rPr>
        <w:t>1.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Гаврилова Т.П. Эмпатия и ее особенности у детей младшего и среднего школьного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возраста: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 xml:space="preserve">автореф.дисс.канд.психол.наук./ 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>Т.П. Гаврилова. – М.:</w:t>
      </w:r>
      <w:r w:rsidRPr="00E85C10">
        <w:rPr>
          <w:rFonts w:ascii="Times New Roman" w:hAnsi="Times New Roman"/>
          <w:color w:val="231F20"/>
          <w:sz w:val="28"/>
          <w:szCs w:val="28"/>
        </w:rPr>
        <w:t>1977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. – 23 с. 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z w:val="28"/>
          <w:szCs w:val="28"/>
          <w:lang w:val="uk-UA"/>
        </w:rPr>
      </w:pPr>
      <w:r w:rsidRPr="00E85C10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Гончаренко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Е.С.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Развитие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эмпатийного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потенциала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личности: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на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материале исследованиядетей7—8лет:автореф.дисс.канд.психол.наук./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 Е.С.Гончаренко. – Краснодар.: 2003. – 22 с.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3. </w:t>
      </w:r>
      <w:r w:rsidRPr="00E85C10">
        <w:rPr>
          <w:rFonts w:ascii="Times New Roman" w:hAnsi="Times New Roman"/>
          <w:color w:val="231F20"/>
          <w:sz w:val="28"/>
          <w:szCs w:val="28"/>
        </w:rPr>
        <w:t xml:space="preserve">Зарецкий Ю.В., Зарецкий В.К., Кулагина И.Ю. Методика </w:t>
      </w:r>
      <w:r w:rsidRPr="00E85C10">
        <w:rPr>
          <w:rFonts w:ascii="Times New Roman" w:hAnsi="Times New Roman"/>
          <w:color w:val="231F20"/>
          <w:spacing w:val="-2"/>
          <w:sz w:val="28"/>
          <w:szCs w:val="28"/>
        </w:rPr>
        <w:t xml:space="preserve">исследования </w:t>
      </w:r>
      <w:r w:rsidRPr="00E85C10">
        <w:rPr>
          <w:rFonts w:ascii="Times New Roman" w:hAnsi="Times New Roman"/>
          <w:color w:val="231F20"/>
          <w:sz w:val="28"/>
          <w:szCs w:val="28"/>
        </w:rPr>
        <w:t>субъектной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позиции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учащихся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разных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возрастов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//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Психологическая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pacing w:val="-3"/>
          <w:sz w:val="28"/>
          <w:szCs w:val="28"/>
        </w:rPr>
        <w:t xml:space="preserve">наука </w:t>
      </w:r>
      <w:r w:rsidRPr="00E85C10">
        <w:rPr>
          <w:rFonts w:ascii="Times New Roman" w:hAnsi="Times New Roman"/>
          <w:color w:val="231F20"/>
          <w:sz w:val="28"/>
          <w:szCs w:val="28"/>
        </w:rPr>
        <w:t xml:space="preserve">и образование./ 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>Ю.В.Зарецкий., В.К.Зарецкий., И.Ю.Кулагина. – 2014</w:t>
      </w:r>
      <w:r w:rsidRPr="00E85C10">
        <w:rPr>
          <w:rFonts w:ascii="Times New Roman" w:hAnsi="Times New Roman"/>
          <w:color w:val="231F20"/>
          <w:sz w:val="28"/>
          <w:szCs w:val="28"/>
        </w:rPr>
        <w:t>.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 – 100 с. 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/>
          <w:color w:val="231F20"/>
          <w:sz w:val="28"/>
          <w:szCs w:val="28"/>
          <w:lang w:val="uk-UA"/>
        </w:rPr>
        <w:t>4.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 xml:space="preserve">Клименкова Е.Н. Развитие ментализации и эмпатии в онтогенезе: обзор эмпирических исследований // Куонсультативная психология и психотерапия. / 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>Е.Н.Клименкова. – 2016. – 126 – 137 с.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pacing w:val="-4"/>
          <w:sz w:val="28"/>
          <w:szCs w:val="28"/>
          <w:lang w:val="uk-UA"/>
        </w:rPr>
      </w:pPr>
      <w:r>
        <w:rPr>
          <w:rFonts w:ascii="Times New Roman" w:hAnsi="Times New Roman"/>
          <w:color w:val="231F20"/>
          <w:sz w:val="28"/>
          <w:szCs w:val="28"/>
          <w:lang w:val="uk-UA"/>
        </w:rPr>
        <w:t>5.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Краснова В.В. Социальная тревожность как фактор нарушений интерперсональных отношений и трудностей в учебной деятельности у студентов: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 </w:t>
      </w:r>
      <w:r w:rsidRPr="00E85C10">
        <w:rPr>
          <w:rFonts w:ascii="Times New Roman" w:hAnsi="Times New Roman"/>
          <w:color w:val="231F20"/>
          <w:sz w:val="28"/>
          <w:szCs w:val="28"/>
        </w:rPr>
        <w:t>дисс.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канд.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психол.наук./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 В.В.Краснова. – М.:2013. – 174 с.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pacing w:val="-4"/>
          <w:sz w:val="28"/>
          <w:szCs w:val="28"/>
          <w:lang w:val="uk-UA"/>
        </w:rPr>
      </w:pPr>
      <w:r w:rsidRPr="00E85C10">
        <w:rPr>
          <w:rFonts w:ascii="Times New Roman" w:hAnsi="Times New Roman"/>
          <w:color w:val="231F20"/>
          <w:spacing w:val="-4"/>
          <w:sz w:val="28"/>
          <w:szCs w:val="28"/>
          <w:lang w:val="uk-UA"/>
        </w:rPr>
        <w:t xml:space="preserve">6. </w:t>
      </w:r>
      <w:r w:rsidRPr="00E85C10">
        <w:rPr>
          <w:rFonts w:ascii="Times New Roman" w:hAnsi="Times New Roman"/>
          <w:color w:val="231F20"/>
          <w:sz w:val="28"/>
          <w:szCs w:val="28"/>
        </w:rPr>
        <w:t>Смирнова Н.С. Интерперсональные отношения подростков из социально неблагополучных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семей: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дисс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 xml:space="preserve">. </w:t>
      </w:r>
      <w:r w:rsidRPr="00E85C10">
        <w:rPr>
          <w:rFonts w:ascii="Times New Roman" w:hAnsi="Times New Roman"/>
          <w:color w:val="231F20"/>
          <w:sz w:val="28"/>
          <w:szCs w:val="28"/>
        </w:rPr>
        <w:t>канд.психол.наук./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>Н.С.Смирнова. – М.:</w:t>
      </w:r>
      <w:r w:rsidRPr="00E85C10">
        <w:rPr>
          <w:rFonts w:ascii="Times New Roman" w:hAnsi="Times New Roman"/>
          <w:color w:val="231F20"/>
          <w:sz w:val="28"/>
          <w:szCs w:val="28"/>
        </w:rPr>
        <w:t>2008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>. – 225 с.</w:t>
      </w:r>
    </w:p>
    <w:p w:rsidR="00815466" w:rsidRPr="00E85C10" w:rsidRDefault="00815466" w:rsidP="00E85C10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pacing w:val="-4"/>
          <w:sz w:val="28"/>
          <w:szCs w:val="28"/>
          <w:lang w:val="uk-UA"/>
        </w:rPr>
      </w:pPr>
      <w:r w:rsidRPr="00E85C10">
        <w:rPr>
          <w:rFonts w:ascii="Times New Roman" w:hAnsi="Times New Roman"/>
          <w:color w:val="231F20"/>
          <w:spacing w:val="-4"/>
          <w:sz w:val="28"/>
          <w:szCs w:val="28"/>
          <w:lang w:val="uk-UA"/>
        </w:rPr>
        <w:t xml:space="preserve">7. </w:t>
      </w:r>
      <w:r w:rsidRPr="00E85C10">
        <w:rPr>
          <w:rFonts w:ascii="Times New Roman" w:hAnsi="Times New Roman"/>
          <w:color w:val="231F20"/>
          <w:sz w:val="28"/>
          <w:szCs w:val="28"/>
        </w:rPr>
        <w:t>СтрелковаЛ.П. Психологические особенности развития эмпатии</w:t>
      </w:r>
      <w:r w:rsidRPr="00E85C10">
        <w:rPr>
          <w:rFonts w:ascii="Times New Roman" w:hAnsi="Times New Roman"/>
          <w:color w:val="231F20"/>
          <w:spacing w:val="-13"/>
          <w:sz w:val="28"/>
          <w:szCs w:val="28"/>
        </w:rPr>
        <w:t xml:space="preserve">у </w:t>
      </w:r>
      <w:r w:rsidRPr="00E85C10">
        <w:rPr>
          <w:rFonts w:ascii="Times New Roman" w:hAnsi="Times New Roman"/>
          <w:color w:val="231F20"/>
          <w:sz w:val="28"/>
          <w:szCs w:val="28"/>
        </w:rPr>
        <w:t>дошкольников:</w:t>
      </w:r>
      <w:r>
        <w:rPr>
          <w:rFonts w:ascii="Times New Roman" w:hAnsi="Times New Roman"/>
          <w:color w:val="231F20"/>
          <w:sz w:val="28"/>
          <w:szCs w:val="28"/>
          <w:lang w:val="uk-UA"/>
        </w:rPr>
        <w:t xml:space="preserve"> </w:t>
      </w:r>
      <w:r w:rsidRPr="00E85C10">
        <w:rPr>
          <w:rFonts w:ascii="Times New Roman" w:hAnsi="Times New Roman"/>
          <w:color w:val="231F20"/>
          <w:sz w:val="28"/>
          <w:szCs w:val="28"/>
        </w:rPr>
        <w:t>автореф.дисс.канд.психол.наук./</w:t>
      </w:r>
      <w:r w:rsidRPr="00E85C10">
        <w:rPr>
          <w:rFonts w:ascii="Times New Roman" w:hAnsi="Times New Roman"/>
          <w:color w:val="231F20"/>
          <w:sz w:val="28"/>
          <w:szCs w:val="28"/>
          <w:lang w:val="uk-UA"/>
        </w:rPr>
        <w:t>Л.П.Стрелкова. – М.:1987. – 24 с.</w:t>
      </w:r>
    </w:p>
    <w:p w:rsidR="00815466" w:rsidRPr="00E85C10" w:rsidRDefault="00815466" w:rsidP="00E74148">
      <w:pPr>
        <w:tabs>
          <w:tab w:val="left" w:pos="394"/>
        </w:tabs>
        <w:spacing w:line="360" w:lineRule="auto"/>
        <w:jc w:val="both"/>
        <w:rPr>
          <w:rFonts w:ascii="Times New Roman" w:hAnsi="Times New Roman"/>
          <w:color w:val="231F20"/>
          <w:spacing w:val="-4"/>
          <w:sz w:val="28"/>
          <w:szCs w:val="28"/>
          <w:lang w:val="uk-UA"/>
        </w:rPr>
      </w:pPr>
    </w:p>
    <w:p w:rsidR="00815466" w:rsidRPr="004A43BF" w:rsidRDefault="00815466" w:rsidP="004A43BF"/>
    <w:sectPr w:rsidR="00815466" w:rsidRPr="004A43BF" w:rsidSect="00D06AC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57FAA"/>
    <w:multiLevelType w:val="hybridMultilevel"/>
    <w:tmpl w:val="6FD840EE"/>
    <w:lvl w:ilvl="0" w:tplc="735AA87E">
      <w:start w:val="1"/>
      <w:numFmt w:val="decimal"/>
      <w:lvlText w:val="%1."/>
      <w:lvlJc w:val="left"/>
      <w:pPr>
        <w:ind w:left="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1">
    <w:nsid w:val="1C4C56ED"/>
    <w:multiLevelType w:val="hybridMultilevel"/>
    <w:tmpl w:val="FBB63DEC"/>
    <w:lvl w:ilvl="0" w:tplc="04187DE4">
      <w:start w:val="1"/>
      <w:numFmt w:val="decimal"/>
      <w:lvlText w:val="%1."/>
      <w:lvlJc w:val="left"/>
      <w:pPr>
        <w:ind w:left="393" w:hanging="284"/>
      </w:pPr>
      <w:rPr>
        <w:rFonts w:ascii="Georgia" w:eastAsia="Times New Roman" w:hAnsi="Georgia" w:cs="Georgia" w:hint="default"/>
        <w:color w:val="231F20"/>
        <w:w w:val="110"/>
        <w:sz w:val="18"/>
        <w:szCs w:val="18"/>
      </w:rPr>
    </w:lvl>
    <w:lvl w:ilvl="1" w:tplc="3B86DAE8">
      <w:numFmt w:val="bullet"/>
      <w:lvlText w:val="•"/>
      <w:lvlJc w:val="left"/>
      <w:pPr>
        <w:ind w:left="1034" w:hanging="284"/>
      </w:pPr>
      <w:rPr>
        <w:rFonts w:hint="default"/>
      </w:rPr>
    </w:lvl>
    <w:lvl w:ilvl="2" w:tplc="B1860300">
      <w:numFmt w:val="bullet"/>
      <w:lvlText w:val="•"/>
      <w:lvlJc w:val="left"/>
      <w:pPr>
        <w:ind w:left="1668" w:hanging="284"/>
      </w:pPr>
      <w:rPr>
        <w:rFonts w:hint="default"/>
      </w:rPr>
    </w:lvl>
    <w:lvl w:ilvl="3" w:tplc="6CE29080">
      <w:numFmt w:val="bullet"/>
      <w:lvlText w:val="•"/>
      <w:lvlJc w:val="left"/>
      <w:pPr>
        <w:ind w:left="2302" w:hanging="284"/>
      </w:pPr>
      <w:rPr>
        <w:rFonts w:hint="default"/>
      </w:rPr>
    </w:lvl>
    <w:lvl w:ilvl="4" w:tplc="FCE6A070">
      <w:numFmt w:val="bullet"/>
      <w:lvlText w:val="•"/>
      <w:lvlJc w:val="left"/>
      <w:pPr>
        <w:ind w:left="2936" w:hanging="284"/>
      </w:pPr>
      <w:rPr>
        <w:rFonts w:hint="default"/>
      </w:rPr>
    </w:lvl>
    <w:lvl w:ilvl="5" w:tplc="53BA6AE6">
      <w:numFmt w:val="bullet"/>
      <w:lvlText w:val="•"/>
      <w:lvlJc w:val="left"/>
      <w:pPr>
        <w:ind w:left="3570" w:hanging="284"/>
      </w:pPr>
      <w:rPr>
        <w:rFonts w:hint="default"/>
      </w:rPr>
    </w:lvl>
    <w:lvl w:ilvl="6" w:tplc="678E2374">
      <w:numFmt w:val="bullet"/>
      <w:lvlText w:val="•"/>
      <w:lvlJc w:val="left"/>
      <w:pPr>
        <w:ind w:left="4204" w:hanging="284"/>
      </w:pPr>
      <w:rPr>
        <w:rFonts w:hint="default"/>
      </w:rPr>
    </w:lvl>
    <w:lvl w:ilvl="7" w:tplc="9F5CFBF6">
      <w:numFmt w:val="bullet"/>
      <w:lvlText w:val="•"/>
      <w:lvlJc w:val="left"/>
      <w:pPr>
        <w:ind w:left="4838" w:hanging="284"/>
      </w:pPr>
      <w:rPr>
        <w:rFonts w:hint="default"/>
      </w:rPr>
    </w:lvl>
    <w:lvl w:ilvl="8" w:tplc="A17E0E4A">
      <w:numFmt w:val="bullet"/>
      <w:lvlText w:val="•"/>
      <w:lvlJc w:val="left"/>
      <w:pPr>
        <w:ind w:left="5472" w:hanging="284"/>
      </w:pPr>
      <w:rPr>
        <w:rFonts w:hint="default"/>
      </w:rPr>
    </w:lvl>
  </w:abstractNum>
  <w:abstractNum w:abstractNumId="2">
    <w:nsid w:val="30805A18"/>
    <w:multiLevelType w:val="hybridMultilevel"/>
    <w:tmpl w:val="0DEED8CC"/>
    <w:lvl w:ilvl="0" w:tplc="2A4CF9EA">
      <w:start w:val="1"/>
      <w:numFmt w:val="decimal"/>
      <w:lvlText w:val="%1."/>
      <w:lvlJc w:val="left"/>
      <w:pPr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3">
    <w:nsid w:val="350C4E8F"/>
    <w:multiLevelType w:val="hybridMultilevel"/>
    <w:tmpl w:val="12E0820E"/>
    <w:lvl w:ilvl="0" w:tplc="D0AC00E0">
      <w:start w:val="1"/>
      <w:numFmt w:val="decimal"/>
      <w:lvlText w:val="%1."/>
      <w:lvlJc w:val="left"/>
      <w:pPr>
        <w:ind w:left="284" w:hanging="284"/>
      </w:pPr>
      <w:rPr>
        <w:rFonts w:ascii="Georgia" w:eastAsia="Times New Roman" w:hAnsi="Georgia" w:cs="Georgia" w:hint="default"/>
        <w:color w:val="231F20"/>
        <w:w w:val="110"/>
        <w:sz w:val="18"/>
        <w:szCs w:val="18"/>
      </w:rPr>
    </w:lvl>
    <w:lvl w:ilvl="1" w:tplc="EEF4C5A2">
      <w:numFmt w:val="bullet"/>
      <w:lvlText w:val="•"/>
      <w:lvlJc w:val="left"/>
      <w:pPr>
        <w:ind w:left="892" w:hanging="284"/>
      </w:pPr>
      <w:rPr>
        <w:rFonts w:hint="default"/>
      </w:rPr>
    </w:lvl>
    <w:lvl w:ilvl="2" w:tplc="6A524A08">
      <w:numFmt w:val="bullet"/>
      <w:lvlText w:val="•"/>
      <w:lvlJc w:val="left"/>
      <w:pPr>
        <w:ind w:left="1526" w:hanging="284"/>
      </w:pPr>
      <w:rPr>
        <w:rFonts w:hint="default"/>
      </w:rPr>
    </w:lvl>
    <w:lvl w:ilvl="3" w:tplc="9B5A5564">
      <w:numFmt w:val="bullet"/>
      <w:lvlText w:val="•"/>
      <w:lvlJc w:val="left"/>
      <w:pPr>
        <w:ind w:left="2160" w:hanging="284"/>
      </w:pPr>
      <w:rPr>
        <w:rFonts w:hint="default"/>
      </w:rPr>
    </w:lvl>
    <w:lvl w:ilvl="4" w:tplc="545E138A">
      <w:numFmt w:val="bullet"/>
      <w:lvlText w:val="•"/>
      <w:lvlJc w:val="left"/>
      <w:pPr>
        <w:ind w:left="2794" w:hanging="284"/>
      </w:pPr>
      <w:rPr>
        <w:rFonts w:hint="default"/>
      </w:rPr>
    </w:lvl>
    <w:lvl w:ilvl="5" w:tplc="FB42A20E">
      <w:numFmt w:val="bullet"/>
      <w:lvlText w:val="•"/>
      <w:lvlJc w:val="left"/>
      <w:pPr>
        <w:ind w:left="3428" w:hanging="284"/>
      </w:pPr>
      <w:rPr>
        <w:rFonts w:hint="default"/>
      </w:rPr>
    </w:lvl>
    <w:lvl w:ilvl="6" w:tplc="5C708F2C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FBC680D6">
      <w:numFmt w:val="bullet"/>
      <w:lvlText w:val="•"/>
      <w:lvlJc w:val="left"/>
      <w:pPr>
        <w:ind w:left="4696" w:hanging="284"/>
      </w:pPr>
      <w:rPr>
        <w:rFonts w:hint="default"/>
      </w:rPr>
    </w:lvl>
    <w:lvl w:ilvl="8" w:tplc="FB4E910A">
      <w:numFmt w:val="bullet"/>
      <w:lvlText w:val="•"/>
      <w:lvlJc w:val="left"/>
      <w:pPr>
        <w:ind w:left="5330" w:hanging="284"/>
      </w:pPr>
      <w:rPr>
        <w:rFonts w:hint="default"/>
      </w:rPr>
    </w:lvl>
  </w:abstractNum>
  <w:abstractNum w:abstractNumId="4">
    <w:nsid w:val="3EF320F8"/>
    <w:multiLevelType w:val="hybridMultilevel"/>
    <w:tmpl w:val="ED98A0C0"/>
    <w:lvl w:ilvl="0" w:tplc="837CB820">
      <w:start w:val="1"/>
      <w:numFmt w:val="decimal"/>
      <w:lvlText w:val="%1."/>
      <w:lvlJc w:val="left"/>
      <w:pPr>
        <w:ind w:left="110" w:hanging="263"/>
      </w:pPr>
      <w:rPr>
        <w:rFonts w:ascii="Georgia" w:eastAsia="Times New Roman" w:hAnsi="Georgia" w:cs="Georgia" w:hint="default"/>
        <w:color w:val="231F20"/>
        <w:w w:val="110"/>
        <w:sz w:val="20"/>
        <w:szCs w:val="20"/>
      </w:rPr>
    </w:lvl>
    <w:lvl w:ilvl="1" w:tplc="5488737C">
      <w:numFmt w:val="bullet"/>
      <w:lvlText w:val="•"/>
      <w:lvlJc w:val="left"/>
      <w:pPr>
        <w:ind w:left="782" w:hanging="263"/>
      </w:pPr>
      <w:rPr>
        <w:rFonts w:hint="default"/>
      </w:rPr>
    </w:lvl>
    <w:lvl w:ilvl="2" w:tplc="C8DE9B78">
      <w:numFmt w:val="bullet"/>
      <w:lvlText w:val="•"/>
      <w:lvlJc w:val="left"/>
      <w:pPr>
        <w:ind w:left="1444" w:hanging="263"/>
      </w:pPr>
      <w:rPr>
        <w:rFonts w:hint="default"/>
      </w:rPr>
    </w:lvl>
    <w:lvl w:ilvl="3" w:tplc="BC385ED2">
      <w:numFmt w:val="bullet"/>
      <w:lvlText w:val="•"/>
      <w:lvlJc w:val="left"/>
      <w:pPr>
        <w:ind w:left="2106" w:hanging="263"/>
      </w:pPr>
      <w:rPr>
        <w:rFonts w:hint="default"/>
      </w:rPr>
    </w:lvl>
    <w:lvl w:ilvl="4" w:tplc="24AE9A5C">
      <w:numFmt w:val="bullet"/>
      <w:lvlText w:val="•"/>
      <w:lvlJc w:val="left"/>
      <w:pPr>
        <w:ind w:left="2768" w:hanging="263"/>
      </w:pPr>
      <w:rPr>
        <w:rFonts w:hint="default"/>
      </w:rPr>
    </w:lvl>
    <w:lvl w:ilvl="5" w:tplc="5FA83936">
      <w:numFmt w:val="bullet"/>
      <w:lvlText w:val="•"/>
      <w:lvlJc w:val="left"/>
      <w:pPr>
        <w:ind w:left="3430" w:hanging="263"/>
      </w:pPr>
      <w:rPr>
        <w:rFonts w:hint="default"/>
      </w:rPr>
    </w:lvl>
    <w:lvl w:ilvl="6" w:tplc="207C84C6">
      <w:numFmt w:val="bullet"/>
      <w:lvlText w:val="•"/>
      <w:lvlJc w:val="left"/>
      <w:pPr>
        <w:ind w:left="4092" w:hanging="263"/>
      </w:pPr>
      <w:rPr>
        <w:rFonts w:hint="default"/>
      </w:rPr>
    </w:lvl>
    <w:lvl w:ilvl="7" w:tplc="0F209664">
      <w:numFmt w:val="bullet"/>
      <w:lvlText w:val="•"/>
      <w:lvlJc w:val="left"/>
      <w:pPr>
        <w:ind w:left="4754" w:hanging="263"/>
      </w:pPr>
      <w:rPr>
        <w:rFonts w:hint="default"/>
      </w:rPr>
    </w:lvl>
    <w:lvl w:ilvl="8" w:tplc="EC668D9E">
      <w:numFmt w:val="bullet"/>
      <w:lvlText w:val="•"/>
      <w:lvlJc w:val="left"/>
      <w:pPr>
        <w:ind w:left="5416" w:hanging="263"/>
      </w:pPr>
      <w:rPr>
        <w:rFonts w:hint="default"/>
      </w:rPr>
    </w:lvl>
  </w:abstractNum>
  <w:abstractNum w:abstractNumId="5">
    <w:nsid w:val="4C4369E9"/>
    <w:multiLevelType w:val="hybridMultilevel"/>
    <w:tmpl w:val="E064213C"/>
    <w:lvl w:ilvl="0" w:tplc="69CC25F0">
      <w:start w:val="1"/>
      <w:numFmt w:val="decimal"/>
      <w:lvlText w:val="%1."/>
      <w:lvlJc w:val="left"/>
      <w:pPr>
        <w:ind w:left="110" w:hanging="263"/>
      </w:pPr>
      <w:rPr>
        <w:rFonts w:ascii="Georgia" w:eastAsia="Times New Roman" w:hAnsi="Georgia" w:cs="Georgia" w:hint="default"/>
        <w:color w:val="231F20"/>
        <w:w w:val="110"/>
        <w:sz w:val="20"/>
        <w:szCs w:val="20"/>
      </w:rPr>
    </w:lvl>
    <w:lvl w:ilvl="1" w:tplc="E4506408">
      <w:numFmt w:val="bullet"/>
      <w:lvlText w:val="•"/>
      <w:lvlJc w:val="left"/>
      <w:pPr>
        <w:ind w:left="782" w:hanging="263"/>
      </w:pPr>
      <w:rPr>
        <w:rFonts w:hint="default"/>
      </w:rPr>
    </w:lvl>
    <w:lvl w:ilvl="2" w:tplc="175A5E48">
      <w:numFmt w:val="bullet"/>
      <w:lvlText w:val="•"/>
      <w:lvlJc w:val="left"/>
      <w:pPr>
        <w:ind w:left="1444" w:hanging="263"/>
      </w:pPr>
      <w:rPr>
        <w:rFonts w:hint="default"/>
      </w:rPr>
    </w:lvl>
    <w:lvl w:ilvl="3" w:tplc="6AB89732">
      <w:numFmt w:val="bullet"/>
      <w:lvlText w:val="•"/>
      <w:lvlJc w:val="left"/>
      <w:pPr>
        <w:ind w:left="2106" w:hanging="263"/>
      </w:pPr>
      <w:rPr>
        <w:rFonts w:hint="default"/>
      </w:rPr>
    </w:lvl>
    <w:lvl w:ilvl="4" w:tplc="EF320334">
      <w:numFmt w:val="bullet"/>
      <w:lvlText w:val="•"/>
      <w:lvlJc w:val="left"/>
      <w:pPr>
        <w:ind w:left="2768" w:hanging="263"/>
      </w:pPr>
      <w:rPr>
        <w:rFonts w:hint="default"/>
      </w:rPr>
    </w:lvl>
    <w:lvl w:ilvl="5" w:tplc="312E0CCC">
      <w:numFmt w:val="bullet"/>
      <w:lvlText w:val="•"/>
      <w:lvlJc w:val="left"/>
      <w:pPr>
        <w:ind w:left="3430" w:hanging="263"/>
      </w:pPr>
      <w:rPr>
        <w:rFonts w:hint="default"/>
      </w:rPr>
    </w:lvl>
    <w:lvl w:ilvl="6" w:tplc="57C21DFC">
      <w:numFmt w:val="bullet"/>
      <w:lvlText w:val="•"/>
      <w:lvlJc w:val="left"/>
      <w:pPr>
        <w:ind w:left="4092" w:hanging="263"/>
      </w:pPr>
      <w:rPr>
        <w:rFonts w:hint="default"/>
      </w:rPr>
    </w:lvl>
    <w:lvl w:ilvl="7" w:tplc="BBBE2274">
      <w:numFmt w:val="bullet"/>
      <w:lvlText w:val="•"/>
      <w:lvlJc w:val="left"/>
      <w:pPr>
        <w:ind w:left="4754" w:hanging="263"/>
      </w:pPr>
      <w:rPr>
        <w:rFonts w:hint="default"/>
      </w:rPr>
    </w:lvl>
    <w:lvl w:ilvl="8" w:tplc="355A1118">
      <w:numFmt w:val="bullet"/>
      <w:lvlText w:val="•"/>
      <w:lvlJc w:val="left"/>
      <w:pPr>
        <w:ind w:left="5416" w:hanging="263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AC9"/>
    <w:rsid w:val="000D52F9"/>
    <w:rsid w:val="00132A2E"/>
    <w:rsid w:val="001B0F23"/>
    <w:rsid w:val="001C5ED8"/>
    <w:rsid w:val="0023534E"/>
    <w:rsid w:val="00245407"/>
    <w:rsid w:val="002D6870"/>
    <w:rsid w:val="0031795F"/>
    <w:rsid w:val="00362F06"/>
    <w:rsid w:val="00400C60"/>
    <w:rsid w:val="004322D7"/>
    <w:rsid w:val="00496F6C"/>
    <w:rsid w:val="004A43BF"/>
    <w:rsid w:val="004E212E"/>
    <w:rsid w:val="006513D7"/>
    <w:rsid w:val="006E30C6"/>
    <w:rsid w:val="006F6DCA"/>
    <w:rsid w:val="00815466"/>
    <w:rsid w:val="00893D4A"/>
    <w:rsid w:val="00D06AC9"/>
    <w:rsid w:val="00D410A9"/>
    <w:rsid w:val="00D44E98"/>
    <w:rsid w:val="00E6199B"/>
    <w:rsid w:val="00E74148"/>
    <w:rsid w:val="00E85C10"/>
    <w:rsid w:val="00ED09CE"/>
    <w:rsid w:val="00FC4C29"/>
    <w:rsid w:val="00FD67F2"/>
    <w:rsid w:val="00FE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99B"/>
    <w:pPr>
      <w:spacing w:after="200" w:line="276" w:lineRule="auto"/>
    </w:pPr>
    <w:rPr>
      <w:lang w:val="ru-RU"/>
    </w:rPr>
  </w:style>
  <w:style w:type="paragraph" w:styleId="Heading2">
    <w:name w:val="heading 2"/>
    <w:basedOn w:val="Normal"/>
    <w:link w:val="Heading2Char"/>
    <w:uiPriority w:val="99"/>
    <w:qFormat/>
    <w:rsid w:val="004E212E"/>
    <w:pPr>
      <w:widowControl w:val="0"/>
      <w:autoSpaceDE w:val="0"/>
      <w:autoSpaceDN w:val="0"/>
      <w:spacing w:before="188" w:after="0" w:line="240" w:lineRule="auto"/>
      <w:ind w:left="1961" w:right="1961"/>
      <w:jc w:val="center"/>
      <w:outlineLvl w:val="1"/>
    </w:pPr>
    <w:rPr>
      <w:rFonts w:ascii="Book Antiqua" w:hAnsi="Book Antiqua" w:cs="Book Antiqua"/>
      <w:b/>
      <w:bCs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534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E212E"/>
    <w:rPr>
      <w:rFonts w:ascii="Book Antiqua" w:eastAsia="Times New Roman" w:hAnsi="Book Antiqua" w:cs="Book Antiqua"/>
      <w:b/>
      <w:bCs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3534E"/>
    <w:rPr>
      <w:rFonts w:ascii="Cambria" w:hAnsi="Cambria" w:cs="Times New Roman"/>
      <w:b/>
      <w:bCs/>
      <w:color w:val="4F81BD"/>
    </w:rPr>
  </w:style>
  <w:style w:type="paragraph" w:styleId="BodyText">
    <w:name w:val="Body Text"/>
    <w:basedOn w:val="Normal"/>
    <w:link w:val="BodyTextChar"/>
    <w:uiPriority w:val="99"/>
    <w:rsid w:val="00ED09CE"/>
    <w:pPr>
      <w:widowControl w:val="0"/>
      <w:autoSpaceDE w:val="0"/>
      <w:autoSpaceDN w:val="0"/>
      <w:spacing w:after="0" w:line="240" w:lineRule="auto"/>
      <w:ind w:left="110" w:right="108"/>
      <w:jc w:val="both"/>
    </w:pPr>
    <w:rPr>
      <w:rFonts w:ascii="Georgia" w:hAnsi="Georgia" w:cs="Georgia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09CE"/>
    <w:rPr>
      <w:rFonts w:ascii="Georgia" w:eastAsia="Times New Roman" w:hAnsi="Georgia" w:cs="Georgia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4E212E"/>
    <w:pPr>
      <w:widowControl w:val="0"/>
      <w:autoSpaceDE w:val="0"/>
      <w:autoSpaceDN w:val="0"/>
      <w:spacing w:after="0" w:line="240" w:lineRule="auto"/>
      <w:ind w:left="393" w:right="108" w:hanging="284"/>
      <w:jc w:val="both"/>
    </w:pPr>
    <w:rPr>
      <w:rFonts w:ascii="Georgia" w:hAnsi="Georgia" w:cs="Georgia"/>
      <w:lang w:eastAsia="ru-RU"/>
    </w:rPr>
  </w:style>
  <w:style w:type="table" w:customStyle="1" w:styleId="TableNormal1">
    <w:name w:val="Table Normal1"/>
    <w:uiPriority w:val="99"/>
    <w:semiHidden/>
    <w:rsid w:val="004322D7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5086</Words>
  <Characters>2900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2019-02-26T12:53:00Z</dcterms:created>
  <dcterms:modified xsi:type="dcterms:W3CDTF">2019-02-26T13:32:00Z</dcterms:modified>
</cp:coreProperties>
</file>