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627" w:rsidRPr="00591B1B" w:rsidRDefault="000B6627" w:rsidP="00836436">
      <w:pPr>
        <w:spacing w:line="360" w:lineRule="auto"/>
        <w:jc w:val="right"/>
        <w:rPr>
          <w:b/>
          <w:sz w:val="28"/>
          <w:szCs w:val="28"/>
          <w:lang w:val="uk-UA"/>
        </w:rPr>
      </w:pPr>
      <w:r w:rsidRPr="00591B1B">
        <w:rPr>
          <w:b/>
          <w:sz w:val="28"/>
          <w:szCs w:val="28"/>
          <w:lang w:val="uk-UA"/>
        </w:rPr>
        <w:t xml:space="preserve">Любов Крамаренко </w:t>
      </w:r>
    </w:p>
    <w:p w:rsidR="000B6627" w:rsidRPr="00591B1B" w:rsidRDefault="000B6627" w:rsidP="00836436">
      <w:pPr>
        <w:spacing w:line="360" w:lineRule="auto"/>
        <w:jc w:val="right"/>
        <w:rPr>
          <w:b/>
          <w:sz w:val="28"/>
          <w:szCs w:val="28"/>
          <w:lang w:val="uk-UA"/>
        </w:rPr>
      </w:pPr>
      <w:r w:rsidRPr="00591B1B">
        <w:rPr>
          <w:b/>
          <w:sz w:val="28"/>
          <w:szCs w:val="28"/>
          <w:lang w:val="uk-UA"/>
        </w:rPr>
        <w:t>(Суми, Україна)</w:t>
      </w:r>
    </w:p>
    <w:p w:rsidR="000B6627" w:rsidRPr="00836436" w:rsidRDefault="000B6627" w:rsidP="00836436">
      <w:pPr>
        <w:shd w:val="clear" w:color="auto" w:fill="FAFAFA"/>
        <w:spacing w:line="360" w:lineRule="auto"/>
        <w:jc w:val="both"/>
        <w:rPr>
          <w:sz w:val="28"/>
          <w:szCs w:val="28"/>
          <w:lang w:val="uk-UA"/>
        </w:rPr>
      </w:pPr>
    </w:p>
    <w:p w:rsidR="000B6627" w:rsidRPr="00836436" w:rsidRDefault="000B6627" w:rsidP="00836436">
      <w:pPr>
        <w:shd w:val="clear" w:color="auto" w:fill="FAFAFA"/>
        <w:spacing w:line="360" w:lineRule="auto"/>
        <w:jc w:val="both"/>
        <w:rPr>
          <w:b/>
          <w:bCs/>
          <w:sz w:val="28"/>
          <w:szCs w:val="28"/>
          <w:lang w:val="uk-UA"/>
        </w:rPr>
      </w:pPr>
      <w:r w:rsidRPr="00836436">
        <w:rPr>
          <w:b/>
          <w:bCs/>
          <w:sz w:val="28"/>
          <w:szCs w:val="28"/>
          <w:lang w:val="uk-UA"/>
        </w:rPr>
        <w:t>ФОРМУВАННЯ СОЦІАЛЬНОЇ КОМПЕТЕНТНОСТІ ПЕДАГОГІЧНИХ ПРАЦІВНИКІВ В СТРУКТУРІ ПІСЛЯДИПЛОМНОЇ ПЕДАГОГІЧНОЇ ОСВІТИ</w:t>
      </w:r>
    </w:p>
    <w:p w:rsidR="000B6627" w:rsidRPr="00836436" w:rsidRDefault="000B6627" w:rsidP="00836436">
      <w:pPr>
        <w:spacing w:line="360" w:lineRule="auto"/>
        <w:jc w:val="both"/>
        <w:rPr>
          <w:b/>
          <w:bCs/>
          <w:sz w:val="28"/>
          <w:szCs w:val="28"/>
          <w:lang w:val="uk-UA"/>
        </w:rPr>
      </w:pPr>
    </w:p>
    <w:p w:rsidR="000B6627" w:rsidRDefault="000B6627" w:rsidP="00836436">
      <w:pPr>
        <w:spacing w:line="360" w:lineRule="auto"/>
        <w:ind w:firstLine="540"/>
        <w:jc w:val="both"/>
        <w:rPr>
          <w:sz w:val="28"/>
          <w:szCs w:val="28"/>
          <w:u w:val="single"/>
          <w:lang w:val="uk-UA"/>
        </w:rPr>
      </w:pPr>
      <w:r w:rsidRPr="00836436">
        <w:rPr>
          <w:i/>
          <w:iCs/>
          <w:sz w:val="28"/>
          <w:szCs w:val="28"/>
          <w:lang w:val="uk-UA"/>
        </w:rPr>
        <w:t>Актуальність дослідження</w:t>
      </w:r>
      <w:r>
        <w:rPr>
          <w:i/>
          <w:iCs/>
          <w:sz w:val="28"/>
          <w:szCs w:val="28"/>
          <w:lang w:val="uk-UA"/>
        </w:rPr>
        <w:t>.</w:t>
      </w:r>
      <w:r w:rsidRPr="00836436">
        <w:rPr>
          <w:sz w:val="28"/>
          <w:szCs w:val="28"/>
          <w:lang w:val="uk-UA"/>
        </w:rPr>
        <w:t xml:space="preserve"> У Концепції Нової української школи визначено соціальне замовлення: компетенізація освіти шляхом реалізації компетентнісного підходу, орієнтація її на результат у формі розвинутих ключових компетентностей учнів, структури їхніх знань, поглядів, ціннісних орієнтирів, успішної самореалізації в професії і житті, формування особистості, патріота, інноватора, здатного конкурувати на ринку праці, </w:t>
      </w:r>
      <w:r>
        <w:rPr>
          <w:sz w:val="28"/>
          <w:szCs w:val="28"/>
          <w:lang w:val="uk-UA"/>
        </w:rPr>
        <w:t xml:space="preserve">розвивати економіку, навчатися </w:t>
      </w:r>
      <w:r w:rsidRPr="00836436">
        <w:rPr>
          <w:sz w:val="28"/>
          <w:szCs w:val="28"/>
          <w:lang w:val="uk-UA"/>
        </w:rPr>
        <w:t>впродовж життя. У компонентній формулі нової школи провідне місце відводиться вчителям нової формації, які перебувають в авангарді суспільних та освітніх перетворень, успішних, умотивованих, компетентних, які є агентами сучасних змін[5]</w:t>
      </w:r>
      <w:r w:rsidRPr="00836436">
        <w:rPr>
          <w:color w:val="000000"/>
          <w:sz w:val="28"/>
          <w:szCs w:val="28"/>
          <w:lang w:val="uk-UA"/>
        </w:rPr>
        <w:t>.</w:t>
      </w:r>
      <w:r w:rsidRPr="00836436">
        <w:rPr>
          <w:sz w:val="28"/>
          <w:szCs w:val="28"/>
          <w:u w:val="single"/>
          <w:lang w:val="uk-UA"/>
        </w:rPr>
        <w:t xml:space="preserve"> </w:t>
      </w:r>
    </w:p>
    <w:p w:rsidR="000B6627" w:rsidRPr="00836436" w:rsidRDefault="000B6627" w:rsidP="00836436">
      <w:pPr>
        <w:spacing w:line="360" w:lineRule="auto"/>
        <w:ind w:firstLine="540"/>
        <w:jc w:val="both"/>
        <w:rPr>
          <w:sz w:val="28"/>
          <w:szCs w:val="28"/>
          <w:lang w:val="uk-UA"/>
        </w:rPr>
      </w:pPr>
      <w:r w:rsidRPr="00836436">
        <w:rPr>
          <w:color w:val="000000"/>
          <w:sz w:val="28"/>
          <w:szCs w:val="28"/>
          <w:lang w:val="uk-UA"/>
        </w:rPr>
        <w:t>Сутність соціальної компетентності та її структури вивчали М.В.Гончарова-Горянська,</w:t>
      </w:r>
      <w:r>
        <w:rPr>
          <w:color w:val="000000"/>
          <w:sz w:val="28"/>
          <w:szCs w:val="28"/>
          <w:lang w:val="uk-UA"/>
        </w:rPr>
        <w:t xml:space="preserve"> </w:t>
      </w:r>
      <w:r w:rsidRPr="00836436">
        <w:rPr>
          <w:color w:val="000000"/>
          <w:sz w:val="28"/>
          <w:szCs w:val="28"/>
          <w:lang w:val="uk-UA"/>
        </w:rPr>
        <w:t>М.О.Докторович, І.Г.Єрмаков, В.І.Ляшенко, В.Ш.Маслєннікова, Т.М.Смагіна,</w:t>
      </w:r>
      <w:r>
        <w:rPr>
          <w:color w:val="000000"/>
          <w:sz w:val="28"/>
          <w:szCs w:val="28"/>
          <w:lang w:val="uk-UA"/>
        </w:rPr>
        <w:t xml:space="preserve"> </w:t>
      </w:r>
      <w:r w:rsidRPr="00836436">
        <w:rPr>
          <w:color w:val="000000"/>
          <w:sz w:val="28"/>
          <w:szCs w:val="28"/>
          <w:lang w:val="uk-UA"/>
        </w:rPr>
        <w:t>Л.В.Сохань, В.Т.Циба, В</w:t>
      </w:r>
      <w:r>
        <w:rPr>
          <w:color w:val="000000"/>
          <w:sz w:val="28"/>
          <w:szCs w:val="28"/>
          <w:lang w:val="uk-UA"/>
        </w:rPr>
        <w:t>.</w:t>
      </w:r>
      <w:r w:rsidRPr="00836436">
        <w:rPr>
          <w:color w:val="000000"/>
          <w:sz w:val="28"/>
          <w:szCs w:val="28"/>
          <w:lang w:val="uk-UA"/>
        </w:rPr>
        <w:t>М.Шахрай, І.П.Ящук та інші науковці.</w:t>
      </w:r>
    </w:p>
    <w:p w:rsidR="000B6627" w:rsidRPr="00836436" w:rsidRDefault="000B6627" w:rsidP="00836436">
      <w:pPr>
        <w:pStyle w:val="BodyText2"/>
        <w:spacing w:after="0" w:line="360" w:lineRule="auto"/>
        <w:jc w:val="both"/>
        <w:rPr>
          <w:sz w:val="28"/>
          <w:szCs w:val="28"/>
          <w:lang w:val="uk-UA"/>
        </w:rPr>
      </w:pPr>
      <w:r w:rsidRPr="00836436">
        <w:rPr>
          <w:i/>
          <w:iCs/>
          <w:sz w:val="28"/>
          <w:szCs w:val="28"/>
          <w:lang w:val="uk-UA"/>
        </w:rPr>
        <w:t>Метою статті</w:t>
      </w:r>
      <w:r w:rsidRPr="00836436">
        <w:rPr>
          <w:b/>
          <w:bCs/>
          <w:sz w:val="28"/>
          <w:szCs w:val="28"/>
          <w:lang w:val="uk-UA"/>
        </w:rPr>
        <w:t xml:space="preserve"> </w:t>
      </w:r>
      <w:r w:rsidRPr="00836436">
        <w:rPr>
          <w:sz w:val="28"/>
          <w:szCs w:val="28"/>
          <w:lang w:val="uk-UA"/>
        </w:rPr>
        <w:t>є визначення й обґрунтування відповідних педагогічних умов,</w:t>
      </w:r>
      <w:r>
        <w:rPr>
          <w:sz w:val="28"/>
          <w:szCs w:val="28"/>
          <w:lang w:val="uk-UA"/>
        </w:rPr>
        <w:t xml:space="preserve"> </w:t>
      </w:r>
      <w:r w:rsidRPr="00836436">
        <w:rPr>
          <w:sz w:val="28"/>
          <w:szCs w:val="28"/>
          <w:lang w:val="uk-UA"/>
        </w:rPr>
        <w:t>що забезпечують ефективність формування соціальної компетентності педагогічних працівників.</w:t>
      </w:r>
    </w:p>
    <w:p w:rsidR="000B6627" w:rsidRDefault="000B6627" w:rsidP="00836436">
      <w:pPr>
        <w:spacing w:line="360" w:lineRule="auto"/>
        <w:jc w:val="both"/>
        <w:rPr>
          <w:sz w:val="28"/>
          <w:szCs w:val="28"/>
          <w:lang w:val="uk-UA"/>
        </w:rPr>
      </w:pPr>
      <w:r w:rsidRPr="00836436">
        <w:rPr>
          <w:i/>
          <w:iCs/>
          <w:sz w:val="28"/>
          <w:szCs w:val="28"/>
          <w:lang w:val="uk-UA"/>
        </w:rPr>
        <w:t>Виклад основного матеріалу</w:t>
      </w:r>
      <w:r w:rsidRPr="00836436">
        <w:rPr>
          <w:sz w:val="28"/>
          <w:szCs w:val="28"/>
          <w:lang w:val="uk-UA"/>
        </w:rPr>
        <w:t>. Переосмислення соціальної і професійної місії вчителя Нової української школи актуалізує необхідність підготовки фахівців, адаптованих до сучасних соціокультурних умов, здатних творчо працювати, приймаючи нестандартні рішення в ситуаціях ринкової конкуренції, уникаючи шаблонів, засвоювати нові професійні ролі і функції, забезпечувати випереджувальність розвитку країни, реалізовувати освітні проекти національного масштабу, витримувати конкуренцію на європейському і світовому ринку освітніх послуг тощо. Нова місія педагога розглядається в контексті європейського професіоналізму із збереженням кращих ментальних українських характеристик, європейського виміру педагогічних якостей.</w:t>
      </w:r>
    </w:p>
    <w:p w:rsidR="000B6627" w:rsidRDefault="000B6627" w:rsidP="00354618">
      <w:pPr>
        <w:spacing w:line="360" w:lineRule="auto"/>
        <w:ind w:firstLine="540"/>
        <w:jc w:val="both"/>
        <w:rPr>
          <w:color w:val="000000"/>
          <w:sz w:val="28"/>
          <w:szCs w:val="28"/>
          <w:lang w:val="uk-UA"/>
        </w:rPr>
      </w:pPr>
      <w:r w:rsidRPr="00836436">
        <w:rPr>
          <w:sz w:val="28"/>
          <w:szCs w:val="28"/>
          <w:lang w:val="uk-UA"/>
        </w:rPr>
        <w:t>З огляду на тему пропонованого дослідження,</w:t>
      </w:r>
      <w:r>
        <w:rPr>
          <w:sz w:val="28"/>
          <w:szCs w:val="28"/>
          <w:lang w:val="uk-UA"/>
        </w:rPr>
        <w:t xml:space="preserve"> </w:t>
      </w:r>
      <w:r w:rsidRPr="00836436">
        <w:rPr>
          <w:sz w:val="28"/>
          <w:szCs w:val="28"/>
          <w:lang w:val="uk-UA"/>
        </w:rPr>
        <w:t xml:space="preserve">варто окреслити сутність поняття «соціальна компетентність». </w:t>
      </w:r>
      <w:r w:rsidRPr="00836436">
        <w:rPr>
          <w:rStyle w:val="Strong"/>
          <w:b w:val="0"/>
          <w:bCs w:val="0"/>
          <w:color w:val="000000"/>
          <w:sz w:val="28"/>
          <w:szCs w:val="28"/>
          <w:bdr w:val="none" w:sz="0" w:space="0" w:color="auto" w:frame="1"/>
          <w:lang w:val="uk-UA"/>
        </w:rPr>
        <w:t>Соціальна компетентність</w:t>
      </w:r>
      <w:r>
        <w:rPr>
          <w:color w:val="000000"/>
          <w:sz w:val="28"/>
          <w:szCs w:val="28"/>
          <w:lang w:val="uk-UA"/>
        </w:rPr>
        <w:t xml:space="preserve"> </w:t>
      </w:r>
      <w:r w:rsidRPr="00836436">
        <w:rPr>
          <w:color w:val="000000"/>
          <w:sz w:val="28"/>
          <w:szCs w:val="28"/>
          <w:lang w:val="uk-UA"/>
        </w:rPr>
        <w:t>- це якісна характеристика особистості, здатність адекватно оцінювати навколишню дійсність на основі повноти знань про неї, які дають змогу зрозуміти основну закономірність соціальної ситуації, уміння знаходити інформацію в невизначеній ситуації й упевнено будувати свою поведінку для досягнення балансу між своїми потребами, очікуванням, сенсом життя і вимогами соціальної дійсності, уміння задовольняти бажання, спираючись на норми</w:t>
      </w:r>
      <w:r w:rsidRPr="00836436">
        <w:rPr>
          <w:sz w:val="28"/>
          <w:szCs w:val="28"/>
          <w:lang w:val="uk-UA"/>
        </w:rPr>
        <w:t>[3,с.28]</w:t>
      </w:r>
      <w:r w:rsidRPr="00836436">
        <w:rPr>
          <w:color w:val="000000"/>
          <w:sz w:val="28"/>
          <w:szCs w:val="28"/>
          <w:lang w:val="uk-UA"/>
        </w:rPr>
        <w:t>.</w:t>
      </w:r>
    </w:p>
    <w:p w:rsidR="000B6627" w:rsidRDefault="000B6627" w:rsidP="00354618">
      <w:pPr>
        <w:spacing w:line="360" w:lineRule="auto"/>
        <w:ind w:firstLine="540"/>
        <w:jc w:val="both"/>
        <w:rPr>
          <w:color w:val="000000"/>
          <w:sz w:val="28"/>
          <w:szCs w:val="28"/>
          <w:lang w:val="uk-UA"/>
        </w:rPr>
      </w:pPr>
      <w:r w:rsidRPr="00836436">
        <w:rPr>
          <w:sz w:val="28"/>
          <w:szCs w:val="28"/>
          <w:lang w:val="uk-UA"/>
        </w:rPr>
        <w:t>Соціальна компетентність є комплексом знань, умінь та навичок взаємодії людини із соціальною дійсністю [2,с.834].</w:t>
      </w:r>
    </w:p>
    <w:p w:rsidR="000B6627" w:rsidRPr="00836436" w:rsidRDefault="000B6627" w:rsidP="00354618">
      <w:pPr>
        <w:spacing w:line="360" w:lineRule="auto"/>
        <w:jc w:val="both"/>
        <w:rPr>
          <w:sz w:val="28"/>
          <w:szCs w:val="28"/>
          <w:lang w:val="uk-UA"/>
        </w:rPr>
      </w:pPr>
      <w:r w:rsidRPr="00836436">
        <w:rPr>
          <w:sz w:val="28"/>
          <w:szCs w:val="28"/>
          <w:lang w:val="uk-UA"/>
        </w:rPr>
        <w:t>В комплекс заходів з розвитку соціальної компетентності входять:</w:t>
      </w:r>
    </w:p>
    <w:p w:rsidR="000B6627" w:rsidRPr="00836436" w:rsidRDefault="000B6627" w:rsidP="00E3421A">
      <w:pPr>
        <w:pStyle w:val="ListParagraph"/>
        <w:spacing w:after="0" w:line="360" w:lineRule="auto"/>
        <w:ind w:left="0" w:firstLine="540"/>
        <w:jc w:val="both"/>
        <w:rPr>
          <w:rFonts w:ascii="Times New Roman" w:hAnsi="Times New Roman" w:cs="Times New Roman"/>
          <w:sz w:val="28"/>
          <w:szCs w:val="28"/>
          <w:lang w:val="uk-UA"/>
        </w:rPr>
      </w:pPr>
      <w:r w:rsidRPr="00836436">
        <w:rPr>
          <w:rFonts w:ascii="Times New Roman" w:hAnsi="Times New Roman" w:cs="Times New Roman"/>
          <w:sz w:val="28"/>
          <w:szCs w:val="28"/>
          <w:lang w:val="uk-UA"/>
        </w:rPr>
        <w:t>а) розвиток комунікативної компетентності, яка відповідає за процеси безпосередньої комунікації людини з оточуючим світом;</w:t>
      </w:r>
    </w:p>
    <w:p w:rsidR="000B6627" w:rsidRPr="00836436" w:rsidRDefault="000B6627" w:rsidP="00E3421A">
      <w:pPr>
        <w:pStyle w:val="ListParagraph"/>
        <w:spacing w:after="0" w:line="360" w:lineRule="auto"/>
        <w:ind w:left="0" w:firstLine="540"/>
        <w:jc w:val="both"/>
        <w:rPr>
          <w:rFonts w:ascii="Times New Roman" w:hAnsi="Times New Roman" w:cs="Times New Roman"/>
          <w:sz w:val="28"/>
          <w:szCs w:val="28"/>
          <w:lang w:val="uk-UA"/>
        </w:rPr>
      </w:pPr>
      <w:r w:rsidRPr="00836436">
        <w:rPr>
          <w:rFonts w:ascii="Times New Roman" w:hAnsi="Times New Roman" w:cs="Times New Roman"/>
          <w:sz w:val="28"/>
          <w:szCs w:val="28"/>
          <w:lang w:val="uk-UA"/>
        </w:rPr>
        <w:t xml:space="preserve">б) розвиток громадянської компетентності, яка відповідає за засвоєння дитиною основних правил та норм поведінки в суспільстві, повагу до громадянських цінностей, держави та права, пошани до свого народу та нації, та визнання суверенітету інших народів; </w:t>
      </w:r>
    </w:p>
    <w:p w:rsidR="000B6627" w:rsidRPr="00836436" w:rsidRDefault="000B6627" w:rsidP="00E3421A">
      <w:pPr>
        <w:pStyle w:val="ListParagraph"/>
        <w:spacing w:after="0" w:line="360" w:lineRule="auto"/>
        <w:ind w:left="0" w:firstLine="540"/>
        <w:jc w:val="both"/>
        <w:rPr>
          <w:rFonts w:ascii="Times New Roman" w:hAnsi="Times New Roman" w:cs="Times New Roman"/>
          <w:sz w:val="28"/>
          <w:szCs w:val="28"/>
          <w:lang w:val="uk-UA"/>
        </w:rPr>
      </w:pPr>
      <w:r w:rsidRPr="00836436">
        <w:rPr>
          <w:rFonts w:ascii="Times New Roman" w:hAnsi="Times New Roman" w:cs="Times New Roman"/>
          <w:sz w:val="28"/>
          <w:szCs w:val="28"/>
          <w:lang w:val="uk-UA"/>
        </w:rPr>
        <w:t>в) его - компетенція, яка відповідає за самовизначення дитини в соціумі, виявлення свого соціального призначення та соціальної приналежності[5,с.138].</w:t>
      </w:r>
    </w:p>
    <w:p w:rsidR="000B6627" w:rsidRPr="00836436" w:rsidRDefault="000B6627" w:rsidP="00836436">
      <w:pPr>
        <w:pStyle w:val="NormalWeb"/>
        <w:shd w:val="clear" w:color="auto" w:fill="FFFFFF"/>
        <w:spacing w:before="0" w:beforeAutospacing="0" w:after="0" w:afterAutospacing="0" w:line="360" w:lineRule="auto"/>
        <w:jc w:val="both"/>
        <w:rPr>
          <w:color w:val="000000"/>
          <w:sz w:val="28"/>
          <w:szCs w:val="28"/>
          <w:lang w:val="uk-UA"/>
        </w:rPr>
      </w:pPr>
      <w:r w:rsidRPr="00836436">
        <w:rPr>
          <w:color w:val="000000"/>
          <w:sz w:val="28"/>
          <w:szCs w:val="28"/>
          <w:lang w:val="uk-UA"/>
        </w:rPr>
        <w:t>Соціальна компетентність передбачає такі здібності:</w:t>
      </w:r>
    </w:p>
    <w:p w:rsidR="000B6627" w:rsidRPr="00836436" w:rsidRDefault="000B6627" w:rsidP="00E3421A">
      <w:pPr>
        <w:pStyle w:val="NormalWeb"/>
        <w:numPr>
          <w:ilvl w:val="0"/>
          <w:numId w:val="2"/>
        </w:numPr>
        <w:shd w:val="clear" w:color="auto" w:fill="FFFFFF"/>
        <w:spacing w:before="0" w:beforeAutospacing="0" w:after="0" w:afterAutospacing="0" w:line="360" w:lineRule="auto"/>
        <w:ind w:hanging="180"/>
        <w:jc w:val="both"/>
        <w:rPr>
          <w:color w:val="000000"/>
          <w:sz w:val="28"/>
          <w:szCs w:val="28"/>
          <w:lang w:val="uk-UA"/>
        </w:rPr>
      </w:pPr>
      <w:r w:rsidRPr="00836436">
        <w:rPr>
          <w:color w:val="000000"/>
          <w:sz w:val="28"/>
          <w:szCs w:val="28"/>
          <w:lang w:val="uk-UA"/>
        </w:rPr>
        <w:t xml:space="preserve">визначати власне місце в житті суспільства, проектувати стратегії свого життя з урахуванням інтересів і потреб різних соціальних груп, індивідуумів відповідно до соціальних норм і правил, наявних в українському суспільстві, та інших чинників. </w:t>
      </w:r>
    </w:p>
    <w:p w:rsidR="000B6627" w:rsidRPr="00836436" w:rsidRDefault="000B6627" w:rsidP="00836436">
      <w:pPr>
        <w:pStyle w:val="NormalWeb"/>
        <w:numPr>
          <w:ilvl w:val="0"/>
          <w:numId w:val="2"/>
        </w:numPr>
        <w:shd w:val="clear" w:color="auto" w:fill="FFFFFF"/>
        <w:spacing w:before="0" w:beforeAutospacing="0" w:after="0" w:afterAutospacing="0" w:line="360" w:lineRule="auto"/>
        <w:jc w:val="both"/>
        <w:rPr>
          <w:color w:val="000000"/>
          <w:sz w:val="28"/>
          <w:szCs w:val="28"/>
          <w:lang w:val="uk-UA"/>
        </w:rPr>
      </w:pPr>
      <w:r w:rsidRPr="00836436">
        <w:rPr>
          <w:color w:val="000000"/>
          <w:sz w:val="28"/>
          <w:szCs w:val="28"/>
          <w:lang w:val="uk-UA"/>
        </w:rPr>
        <w:t xml:space="preserve">продуктивно співпрацювати з різними партнерами у групі та команді, виконувати різні ролі та функції в колективі, проявляти ініціативу, підтримувати та керувати власними взаєминами з іншими. </w:t>
      </w:r>
    </w:p>
    <w:p w:rsidR="000B6627" w:rsidRPr="00836436" w:rsidRDefault="000B6627" w:rsidP="00836436">
      <w:pPr>
        <w:pStyle w:val="NormalWeb"/>
        <w:numPr>
          <w:ilvl w:val="0"/>
          <w:numId w:val="2"/>
        </w:numPr>
        <w:shd w:val="clear" w:color="auto" w:fill="FFFFFF"/>
        <w:spacing w:before="0" w:beforeAutospacing="0" w:after="0" w:afterAutospacing="0" w:line="360" w:lineRule="auto"/>
        <w:jc w:val="both"/>
        <w:rPr>
          <w:color w:val="000000"/>
          <w:sz w:val="28"/>
          <w:szCs w:val="28"/>
          <w:lang w:val="uk-UA"/>
        </w:rPr>
      </w:pPr>
      <w:r w:rsidRPr="00836436">
        <w:rPr>
          <w:color w:val="000000"/>
          <w:sz w:val="28"/>
          <w:szCs w:val="28"/>
          <w:lang w:val="uk-UA"/>
        </w:rPr>
        <w:t>застосовувати технології трансформації та конструктивного розв'язання конфліктів, досягнення консенсусу, брати на себе відповідальність за прийняті рішення та їх виконання.</w:t>
      </w:r>
    </w:p>
    <w:p w:rsidR="000B6627" w:rsidRPr="00836436" w:rsidRDefault="000B6627" w:rsidP="00836436">
      <w:pPr>
        <w:pStyle w:val="NormalWeb"/>
        <w:numPr>
          <w:ilvl w:val="0"/>
          <w:numId w:val="2"/>
        </w:numPr>
        <w:shd w:val="clear" w:color="auto" w:fill="FFFFFF"/>
        <w:spacing w:before="0" w:beforeAutospacing="0" w:after="0" w:afterAutospacing="0" w:line="360" w:lineRule="auto"/>
        <w:jc w:val="both"/>
        <w:rPr>
          <w:color w:val="000000"/>
          <w:sz w:val="28"/>
          <w:szCs w:val="28"/>
          <w:lang w:val="uk-UA"/>
        </w:rPr>
      </w:pPr>
      <w:r w:rsidRPr="00836436">
        <w:rPr>
          <w:color w:val="000000"/>
          <w:sz w:val="28"/>
          <w:szCs w:val="28"/>
          <w:lang w:val="uk-UA"/>
        </w:rPr>
        <w:t xml:space="preserve"> спільно визначати цілі діяльності, планувати, розробляти й реалізовувати соціальні проекти і стратегії індивідуальних та колективних дій.</w:t>
      </w:r>
    </w:p>
    <w:p w:rsidR="000B6627" w:rsidRPr="00836436" w:rsidRDefault="000B6627" w:rsidP="00836436">
      <w:pPr>
        <w:pStyle w:val="NormalWeb"/>
        <w:numPr>
          <w:ilvl w:val="0"/>
          <w:numId w:val="2"/>
        </w:numPr>
        <w:shd w:val="clear" w:color="auto" w:fill="FFFFFF"/>
        <w:spacing w:before="0" w:beforeAutospacing="0" w:after="0" w:afterAutospacing="0" w:line="360" w:lineRule="auto"/>
        <w:jc w:val="both"/>
        <w:rPr>
          <w:color w:val="000000"/>
          <w:sz w:val="28"/>
          <w:szCs w:val="28"/>
          <w:lang w:val="uk-UA"/>
        </w:rPr>
      </w:pPr>
      <w:r w:rsidRPr="00836436">
        <w:rPr>
          <w:color w:val="000000"/>
          <w:sz w:val="28"/>
          <w:szCs w:val="28"/>
          <w:lang w:val="uk-UA"/>
        </w:rPr>
        <w:t xml:space="preserve"> визначати мету комунікації, застосовувати ефективні стратегії спілкування, вміти емоційно налаштовуватися на спілкування з іншими</w:t>
      </w:r>
      <w:r>
        <w:rPr>
          <w:color w:val="000000"/>
          <w:sz w:val="28"/>
          <w:szCs w:val="28"/>
          <w:lang w:val="uk-UA"/>
        </w:rPr>
        <w:t xml:space="preserve"> </w:t>
      </w:r>
      <w:r w:rsidRPr="00836436">
        <w:rPr>
          <w:sz w:val="28"/>
          <w:szCs w:val="28"/>
          <w:lang w:val="uk-UA"/>
        </w:rPr>
        <w:t>[3,с.29]</w:t>
      </w:r>
      <w:r w:rsidRPr="00836436">
        <w:rPr>
          <w:color w:val="000000"/>
          <w:sz w:val="28"/>
          <w:szCs w:val="28"/>
          <w:lang w:val="uk-UA"/>
        </w:rPr>
        <w:t>.</w:t>
      </w:r>
    </w:p>
    <w:p w:rsidR="000B6627" w:rsidRDefault="000B6627" w:rsidP="00836436">
      <w:pPr>
        <w:spacing w:line="360" w:lineRule="auto"/>
        <w:jc w:val="both"/>
        <w:rPr>
          <w:sz w:val="28"/>
          <w:szCs w:val="28"/>
          <w:lang w:val="uk-UA"/>
        </w:rPr>
      </w:pPr>
      <w:r w:rsidRPr="00836436">
        <w:rPr>
          <w:sz w:val="28"/>
          <w:szCs w:val="28"/>
          <w:lang w:val="uk-UA"/>
        </w:rPr>
        <w:t xml:space="preserve">У дослідженні, спрямованому на формування соціальної компетентності педагогічних працівників навчальних закладів, ми виходили з того, що, як стверджує Смагіна Т. [5] у процесі їхньої професійної підготовки вони повинні бути включеними в особливі педагогічні умови, які сприяли б їх більш інтенсивній гуманізації. </w:t>
      </w:r>
    </w:p>
    <w:p w:rsidR="000B6627" w:rsidRPr="00836436" w:rsidRDefault="000B6627" w:rsidP="00E3421A">
      <w:pPr>
        <w:spacing w:line="360" w:lineRule="auto"/>
        <w:ind w:firstLine="540"/>
        <w:jc w:val="both"/>
        <w:rPr>
          <w:sz w:val="28"/>
          <w:szCs w:val="28"/>
          <w:lang w:val="uk-UA"/>
        </w:rPr>
      </w:pPr>
      <w:r w:rsidRPr="00836436">
        <w:rPr>
          <w:sz w:val="28"/>
          <w:szCs w:val="28"/>
          <w:lang w:val="uk-UA"/>
        </w:rPr>
        <w:t>Навчання педагогів на курсах підвищення кваліфікації вчителів викладачами кафедри соціально-гуманітарних дисциплін Сумського обласного інституту післядипломної педагогічної освіти передбачає опрацювання дисципліни: «</w:t>
      </w:r>
      <w:r w:rsidRPr="00836436">
        <w:rPr>
          <w:noProof/>
          <w:sz w:val="28"/>
          <w:szCs w:val="28"/>
          <w:lang w:val="uk-UA"/>
        </w:rPr>
        <w:t>Нова україська школа: соціально-громадянські виміри»,</w:t>
      </w:r>
      <w:r>
        <w:rPr>
          <w:noProof/>
          <w:sz w:val="28"/>
          <w:szCs w:val="28"/>
          <w:lang w:val="uk-UA"/>
        </w:rPr>
        <w:t xml:space="preserve"> </w:t>
      </w:r>
      <w:r w:rsidRPr="00836436">
        <w:rPr>
          <w:noProof/>
          <w:sz w:val="28"/>
          <w:szCs w:val="28"/>
          <w:lang w:val="uk-UA"/>
        </w:rPr>
        <w:t>що дає можливість</w:t>
      </w:r>
      <w:r w:rsidRPr="00836436">
        <w:rPr>
          <w:sz w:val="28"/>
          <w:szCs w:val="28"/>
          <w:lang w:val="uk-UA"/>
        </w:rPr>
        <w:t xml:space="preserve"> реалізації першої педагогічної умови - оновлення навчальної інформації. Курс передбачає ознайомлення вчителів з новими доробками вітчизняних і зарубіжних учених у галузі демократизації й гуманізації педагогічного процесу сучасної школи. Основною формою викладання теоретичного змісту курсу стали лекції проблемного характеру, що дозволяє за допомогою відповідних методичних прийомів (постановка проблемних запитань, висування гіпотез та їх підтвердження чи відхилення, звертання до слухачів „за допомогою” та ін.) заохочувати їх до спільного міркування, дискусії, самостійних висновків, знаходження шляхів вирішення протиріч, створених викладачем-експериментатором. В практиці проведення занять почали з’являтися лекції – діалоги, лекції – дискусії, лекції з інтерактивною структурою, лекції теоретичного конструювання та інші . Практичні заняття стають логічним продовженням роботи, започаткованої у процесі лекцій, і передбачають такі форми роботи: семінарські заняття (семінар-дослідження, семінар-дискусія, семінар-обговорення), практикуми (круглі столи, драматизація, розв’язання педагогічних ситуацій і задач, рольові ігри, вправи), самостійну навчальну й науково-дослідну роботу слухачів (написання міні-творів, підготовка інсценівок, презентація тез доповідей і повідомлень тощо).</w:t>
      </w:r>
    </w:p>
    <w:p w:rsidR="000B6627" w:rsidRPr="00836436" w:rsidRDefault="000B6627" w:rsidP="00E3421A">
      <w:pPr>
        <w:spacing w:line="360" w:lineRule="auto"/>
        <w:ind w:firstLine="540"/>
        <w:jc w:val="both"/>
        <w:rPr>
          <w:color w:val="000000"/>
          <w:sz w:val="28"/>
          <w:szCs w:val="28"/>
          <w:lang w:val="uk-UA"/>
        </w:rPr>
      </w:pPr>
      <w:r w:rsidRPr="00836436">
        <w:rPr>
          <w:sz w:val="28"/>
          <w:szCs w:val="28"/>
          <w:lang w:val="uk-UA"/>
        </w:rPr>
        <w:t>Реалізація другої педагогічної умови - тренінг умінь аналізу, конструювання й презентації способів розв’язання конфліктних педагогічних ситуацій може здійснюватися у межах проведення спеціальних занять у формі тренінгів „Навчаємось соціальній комунікації ”, організованого з метою подолання в них негативних педагогічних стереотипів як стійких застарілих переконань, що руйнують толерантний стиль взаємодії з учнями. Кожний тренінг складається із трьох частин: розминки, основної частини і рефлексії. Після виконання спеціально підібраних вправ, які сприяли активізації пізнавального інтересу учасників групи, створенню вільної атмосфери і підвищенню згуртованості, можна переходити до завдань, за допомогою яких слухачі курсів вчаться розуміти і засвоювати головну тему заняття. Педагогічні працівники з великим задоволенням беруть участь у запропонованому занятті, з інтересом виконуючи вправи. Саме тренінгові заняття мають великі можливості для формування необхідних для педагога рис соціальних компетентностей: високий рівень знань, вмінь і навичок шанобливого ставлення до „Іншого” в ході міжособистісної взаємодії та спілкування; володіння моральними принципами та прийомами спілкування;  здатності до цілісного сприйняття „Іншого” з розумінням його специфічних характеристик як проявів індивідуальності та неповторності; емоційно-вольову готовність до критичного діалогу з „Іншим”;готовності до компромісу та бажанням частково поступитися власними інтересами для подолання й попередження конфлікту; усвідомлення потреби у критичному ставленні до себе як до „Іншого” для подальшого особистісного зростання.</w:t>
      </w:r>
    </w:p>
    <w:p w:rsidR="000B6627" w:rsidRPr="00836436" w:rsidRDefault="000B6627" w:rsidP="00836436">
      <w:pPr>
        <w:spacing w:line="360" w:lineRule="auto"/>
        <w:jc w:val="both"/>
        <w:rPr>
          <w:sz w:val="28"/>
          <w:szCs w:val="28"/>
          <w:lang w:val="uk-UA"/>
        </w:rPr>
      </w:pPr>
      <w:r w:rsidRPr="00836436">
        <w:rPr>
          <w:sz w:val="28"/>
          <w:szCs w:val="28"/>
          <w:lang w:val="uk-UA"/>
        </w:rPr>
        <w:t>Реалізація третьої педагогічної умови - створення ситуацій успіху в навчально-виховній діяльності задля запобігання засвоєння педагогічними працівниками негативних педагогічних стереотипів – зд</w:t>
      </w:r>
      <w:r>
        <w:rPr>
          <w:sz w:val="28"/>
          <w:szCs w:val="28"/>
          <w:lang w:val="uk-UA"/>
        </w:rPr>
        <w:t xml:space="preserve">ійснюється впродовж </w:t>
      </w:r>
      <w:r w:rsidRPr="00836436">
        <w:rPr>
          <w:sz w:val="28"/>
          <w:szCs w:val="28"/>
          <w:lang w:val="uk-UA"/>
        </w:rPr>
        <w:t>проведення навчальних занять та позакласних заходів. Вона передбачала не тільки систематичне включення вчителів в атмосферу довіри, щирості, психологічної комфортності, а також моделювання ними позитивних взаємостосунків з оточуючими їх людьми та учнями в реальних ситуаціях педагогічного процесу[1,с.67].</w:t>
      </w:r>
    </w:p>
    <w:p w:rsidR="000B6627" w:rsidRPr="00836436" w:rsidRDefault="000B6627" w:rsidP="00836436">
      <w:pPr>
        <w:spacing w:line="360" w:lineRule="auto"/>
        <w:jc w:val="both"/>
        <w:rPr>
          <w:sz w:val="28"/>
          <w:szCs w:val="28"/>
          <w:lang w:val="uk-UA"/>
        </w:rPr>
      </w:pPr>
      <w:r w:rsidRPr="00836436">
        <w:rPr>
          <w:sz w:val="28"/>
          <w:szCs w:val="28"/>
          <w:lang w:val="uk-UA"/>
        </w:rPr>
        <w:t xml:space="preserve">Після педагогічного стажування студенти захищали проекти моделей свого стилю педагогічного спілкування, обґрунтовуючи індивідуальні досягнення, проблемні зони власного професійного саморозвитку, програму з професійного самовиховання в дусі толерантності. </w:t>
      </w:r>
    </w:p>
    <w:p w:rsidR="000B6627" w:rsidRPr="00836436" w:rsidRDefault="000B6627" w:rsidP="00E3421A">
      <w:pPr>
        <w:pStyle w:val="NormalWeb"/>
        <w:shd w:val="clear" w:color="auto" w:fill="FFFFFF"/>
        <w:spacing w:before="0" w:beforeAutospacing="0" w:after="0" w:afterAutospacing="0" w:line="360" w:lineRule="auto"/>
        <w:ind w:firstLine="540"/>
        <w:jc w:val="both"/>
        <w:rPr>
          <w:color w:val="404040"/>
          <w:sz w:val="28"/>
          <w:szCs w:val="28"/>
          <w:lang w:val="uk-UA"/>
        </w:rPr>
      </w:pPr>
      <w:r w:rsidRPr="00836436">
        <w:rPr>
          <w:color w:val="000000"/>
          <w:sz w:val="28"/>
          <w:szCs w:val="28"/>
          <w:lang w:val="uk-UA"/>
        </w:rPr>
        <w:t>На основі таких підходів соціально компетентна людина здатна: приймати рішення стосовно себе і прагнути до розуміння власних</w:t>
      </w:r>
      <w:r>
        <w:rPr>
          <w:color w:val="000000"/>
          <w:sz w:val="28"/>
          <w:szCs w:val="28"/>
          <w:lang w:val="uk-UA"/>
        </w:rPr>
        <w:t xml:space="preserve"> </w:t>
      </w:r>
      <w:r w:rsidRPr="00836436">
        <w:rPr>
          <w:color w:val="000000"/>
          <w:sz w:val="28"/>
          <w:szCs w:val="28"/>
          <w:lang w:val="uk-UA"/>
        </w:rPr>
        <w:t>почуттів і вимог;</w:t>
      </w:r>
      <w:r>
        <w:rPr>
          <w:color w:val="000000"/>
          <w:sz w:val="28"/>
          <w:szCs w:val="28"/>
          <w:lang w:val="uk-UA"/>
        </w:rPr>
        <w:t xml:space="preserve"> </w:t>
      </w:r>
      <w:r w:rsidRPr="00836436">
        <w:rPr>
          <w:color w:val="000000"/>
          <w:sz w:val="28"/>
          <w:szCs w:val="28"/>
          <w:lang w:val="uk-UA"/>
        </w:rPr>
        <w:t>блокувати неприємні почуття і власну невпевненість; представляти, як слід досягати мети найефективнішим чином; правильно розуміти бажання, очікування і вимоги інших людей,</w:t>
      </w:r>
      <w:r>
        <w:rPr>
          <w:color w:val="000000"/>
          <w:sz w:val="28"/>
          <w:szCs w:val="28"/>
          <w:lang w:val="uk-UA"/>
        </w:rPr>
        <w:t xml:space="preserve"> </w:t>
      </w:r>
      <w:r w:rsidRPr="00836436">
        <w:rPr>
          <w:color w:val="000000"/>
          <w:sz w:val="28"/>
          <w:szCs w:val="28"/>
          <w:lang w:val="uk-UA"/>
        </w:rPr>
        <w:t>враховувати їхні права; уявляти, як з урахуванням конкретних обставин і часу поводитися.</w:t>
      </w:r>
      <w:r w:rsidRPr="00836436">
        <w:rPr>
          <w:color w:val="404040"/>
          <w:sz w:val="28"/>
          <w:szCs w:val="28"/>
          <w:lang w:val="uk-UA"/>
        </w:rPr>
        <w:t xml:space="preserve"> </w:t>
      </w:r>
      <w:r w:rsidRPr="00836436">
        <w:rPr>
          <w:color w:val="000000"/>
          <w:sz w:val="28"/>
          <w:szCs w:val="28"/>
          <w:lang w:val="uk-UA"/>
        </w:rPr>
        <w:t>Вважаємо, що соціальна компетентність вчителя – це</w:t>
      </w:r>
      <w:r>
        <w:rPr>
          <w:color w:val="000000"/>
          <w:sz w:val="28"/>
          <w:szCs w:val="28"/>
          <w:lang w:val="uk-UA"/>
        </w:rPr>
        <w:t xml:space="preserve"> </w:t>
      </w:r>
      <w:r w:rsidRPr="00836436">
        <w:rPr>
          <w:color w:val="000000"/>
          <w:sz w:val="28"/>
          <w:szCs w:val="28"/>
          <w:lang w:val="uk-UA"/>
        </w:rPr>
        <w:t>здатність вчителя на основі сформованих професійних знань та умінь</w:t>
      </w:r>
      <w:r>
        <w:rPr>
          <w:color w:val="000000"/>
          <w:sz w:val="28"/>
          <w:szCs w:val="28"/>
          <w:lang w:val="uk-UA"/>
        </w:rPr>
        <w:t xml:space="preserve"> </w:t>
      </w:r>
      <w:r w:rsidRPr="00836436">
        <w:rPr>
          <w:color w:val="000000"/>
          <w:sz w:val="28"/>
          <w:szCs w:val="28"/>
          <w:lang w:val="uk-UA"/>
        </w:rPr>
        <w:t>формувати у дитини здатність та навички ефективно взаємодіяти з</w:t>
      </w:r>
      <w:r>
        <w:rPr>
          <w:color w:val="000000"/>
          <w:sz w:val="28"/>
          <w:szCs w:val="28"/>
          <w:lang w:val="uk-UA"/>
        </w:rPr>
        <w:t xml:space="preserve"> </w:t>
      </w:r>
      <w:r w:rsidRPr="00836436">
        <w:rPr>
          <w:color w:val="000000"/>
          <w:sz w:val="28"/>
          <w:szCs w:val="28"/>
          <w:lang w:val="uk-UA"/>
        </w:rPr>
        <w:t>оточуючим світом, розвивати уміння встановлювати доброзичливі</w:t>
      </w:r>
      <w:r>
        <w:rPr>
          <w:color w:val="000000"/>
          <w:sz w:val="28"/>
          <w:szCs w:val="28"/>
          <w:lang w:val="uk-UA"/>
        </w:rPr>
        <w:t xml:space="preserve"> </w:t>
      </w:r>
      <w:r w:rsidRPr="00836436">
        <w:rPr>
          <w:color w:val="000000"/>
          <w:sz w:val="28"/>
          <w:szCs w:val="28"/>
          <w:lang w:val="uk-UA"/>
        </w:rPr>
        <w:t>міжособистісні відносини, розуміти почуття і поведінку оточуючих,</w:t>
      </w:r>
      <w:r>
        <w:rPr>
          <w:color w:val="000000"/>
          <w:sz w:val="28"/>
          <w:szCs w:val="28"/>
          <w:lang w:val="uk-UA"/>
        </w:rPr>
        <w:t xml:space="preserve"> </w:t>
      </w:r>
      <w:r w:rsidRPr="00836436">
        <w:rPr>
          <w:color w:val="000000"/>
          <w:sz w:val="28"/>
          <w:szCs w:val="28"/>
          <w:lang w:val="uk-UA"/>
        </w:rPr>
        <w:t>встановлювати визначені межі допустимої поведінки.</w:t>
      </w:r>
      <w:r>
        <w:rPr>
          <w:color w:val="000000"/>
          <w:sz w:val="28"/>
          <w:szCs w:val="28"/>
          <w:lang w:val="uk-UA"/>
        </w:rPr>
        <w:t xml:space="preserve"> </w:t>
      </w:r>
      <w:r w:rsidRPr="00836436">
        <w:rPr>
          <w:color w:val="000000"/>
          <w:sz w:val="28"/>
          <w:szCs w:val="28"/>
          <w:lang w:val="uk-UA"/>
        </w:rPr>
        <w:t>Кожний вчитель особисто соціалізуючись і трансформуючи</w:t>
      </w:r>
      <w:r>
        <w:rPr>
          <w:color w:val="000000"/>
          <w:sz w:val="28"/>
          <w:szCs w:val="28"/>
          <w:lang w:val="uk-UA"/>
        </w:rPr>
        <w:t xml:space="preserve"> </w:t>
      </w:r>
      <w:r w:rsidRPr="00836436">
        <w:rPr>
          <w:color w:val="000000"/>
          <w:sz w:val="28"/>
          <w:szCs w:val="28"/>
          <w:lang w:val="uk-UA"/>
        </w:rPr>
        <w:t>людинознавче знання здійснює власне, індивідуально-неповторне</w:t>
      </w:r>
      <w:r>
        <w:rPr>
          <w:color w:val="000000"/>
          <w:sz w:val="28"/>
          <w:szCs w:val="28"/>
          <w:lang w:val="uk-UA"/>
        </w:rPr>
        <w:t xml:space="preserve"> </w:t>
      </w:r>
      <w:r w:rsidRPr="00836436">
        <w:rPr>
          <w:color w:val="000000"/>
          <w:sz w:val="28"/>
          <w:szCs w:val="28"/>
          <w:lang w:val="uk-UA"/>
        </w:rPr>
        <w:t xml:space="preserve">відтворення соціуму і накопичення знань. </w:t>
      </w:r>
      <w:r w:rsidRPr="00836436">
        <w:rPr>
          <w:color w:val="000000"/>
          <w:sz w:val="28"/>
          <w:szCs w:val="28"/>
        </w:rPr>
        <w:t>Саме професійна соціальна</w:t>
      </w:r>
      <w:r>
        <w:rPr>
          <w:color w:val="000000"/>
          <w:sz w:val="28"/>
          <w:szCs w:val="28"/>
          <w:lang w:val="uk-UA"/>
        </w:rPr>
        <w:t xml:space="preserve"> </w:t>
      </w:r>
      <w:r w:rsidRPr="00836436">
        <w:rPr>
          <w:color w:val="000000"/>
          <w:sz w:val="28"/>
          <w:szCs w:val="28"/>
        </w:rPr>
        <w:t>компетентність вчителя реалізує соціально-культурний досвід тисяч</w:t>
      </w:r>
      <w:r>
        <w:rPr>
          <w:color w:val="000000"/>
          <w:sz w:val="28"/>
          <w:szCs w:val="28"/>
          <w:lang w:val="uk-UA"/>
        </w:rPr>
        <w:t xml:space="preserve"> </w:t>
      </w:r>
      <w:r w:rsidRPr="00836436">
        <w:rPr>
          <w:color w:val="000000"/>
          <w:sz w:val="28"/>
          <w:szCs w:val="28"/>
        </w:rPr>
        <w:t xml:space="preserve">поколінь. </w:t>
      </w:r>
    </w:p>
    <w:p w:rsidR="000B6627" w:rsidRPr="00836436" w:rsidRDefault="000B6627" w:rsidP="00836436">
      <w:pPr>
        <w:pStyle w:val="NormalWeb"/>
        <w:shd w:val="clear" w:color="auto" w:fill="FFFFFF"/>
        <w:spacing w:before="0" w:beforeAutospacing="0" w:after="0" w:afterAutospacing="0" w:line="360" w:lineRule="auto"/>
        <w:jc w:val="both"/>
        <w:rPr>
          <w:color w:val="404040"/>
          <w:sz w:val="28"/>
          <w:szCs w:val="28"/>
          <w:lang w:val="uk-UA"/>
        </w:rPr>
      </w:pPr>
      <w:r w:rsidRPr="00836436">
        <w:rPr>
          <w:b/>
          <w:bCs/>
          <w:sz w:val="28"/>
          <w:szCs w:val="28"/>
          <w:lang w:val="uk-UA"/>
        </w:rPr>
        <w:t>Висновки.</w:t>
      </w:r>
      <w:r w:rsidRPr="00836436">
        <w:rPr>
          <w:sz w:val="28"/>
          <w:szCs w:val="28"/>
          <w:lang w:val="uk-UA"/>
        </w:rPr>
        <w:t xml:space="preserve"> Таким чином, дуже </w:t>
      </w:r>
      <w:r w:rsidRPr="00836436">
        <w:rPr>
          <w:color w:val="000000"/>
          <w:sz w:val="28"/>
          <w:szCs w:val="28"/>
        </w:rPr>
        <w:t>важливо у процесі підготовки</w:t>
      </w:r>
      <w:r w:rsidRPr="00836436">
        <w:rPr>
          <w:color w:val="000000"/>
          <w:sz w:val="28"/>
          <w:szCs w:val="28"/>
          <w:lang w:val="uk-UA"/>
        </w:rPr>
        <w:t xml:space="preserve"> </w:t>
      </w:r>
      <w:r w:rsidRPr="00836436">
        <w:rPr>
          <w:color w:val="000000"/>
          <w:sz w:val="28"/>
          <w:szCs w:val="28"/>
        </w:rPr>
        <w:t>педагогів</w:t>
      </w:r>
      <w:r>
        <w:rPr>
          <w:color w:val="000000"/>
          <w:sz w:val="28"/>
          <w:szCs w:val="28"/>
          <w:lang w:val="uk-UA"/>
        </w:rPr>
        <w:t xml:space="preserve"> </w:t>
      </w:r>
      <w:r w:rsidRPr="00836436">
        <w:rPr>
          <w:color w:val="000000"/>
          <w:sz w:val="28"/>
          <w:szCs w:val="28"/>
        </w:rPr>
        <w:t>виділяти компонент – соціальна компетентність і формувати та розвивати</w:t>
      </w:r>
      <w:r>
        <w:rPr>
          <w:color w:val="000000"/>
          <w:sz w:val="28"/>
          <w:szCs w:val="28"/>
          <w:lang w:val="uk-UA"/>
        </w:rPr>
        <w:t xml:space="preserve"> </w:t>
      </w:r>
      <w:r w:rsidRPr="00836436">
        <w:rPr>
          <w:color w:val="000000"/>
          <w:sz w:val="28"/>
          <w:szCs w:val="28"/>
        </w:rPr>
        <w:t>необхідні для цього знання, уміння і навички. Такий підхід гарантує</w:t>
      </w:r>
      <w:r>
        <w:rPr>
          <w:color w:val="000000"/>
          <w:sz w:val="28"/>
          <w:szCs w:val="28"/>
          <w:lang w:val="uk-UA"/>
        </w:rPr>
        <w:t xml:space="preserve"> </w:t>
      </w:r>
      <w:r w:rsidRPr="00836436">
        <w:rPr>
          <w:color w:val="000000"/>
          <w:sz w:val="28"/>
          <w:szCs w:val="28"/>
        </w:rPr>
        <w:t>систематичне співвіднесення та об`єктивну оцінку, коригування та розвиток</w:t>
      </w:r>
      <w:r>
        <w:rPr>
          <w:color w:val="000000"/>
          <w:sz w:val="28"/>
          <w:szCs w:val="28"/>
          <w:lang w:val="uk-UA"/>
        </w:rPr>
        <w:t xml:space="preserve"> </w:t>
      </w:r>
      <w:r w:rsidRPr="00836436">
        <w:rPr>
          <w:color w:val="000000"/>
          <w:sz w:val="28"/>
          <w:szCs w:val="28"/>
        </w:rPr>
        <w:t>професійної соціальної компетентності згідно з вимогами соціальної</w:t>
      </w:r>
      <w:r>
        <w:rPr>
          <w:color w:val="000000"/>
          <w:sz w:val="28"/>
          <w:szCs w:val="28"/>
          <w:lang w:val="uk-UA"/>
        </w:rPr>
        <w:t xml:space="preserve"> </w:t>
      </w:r>
      <w:r w:rsidRPr="00836436">
        <w:rPr>
          <w:color w:val="000000"/>
          <w:sz w:val="28"/>
          <w:szCs w:val="28"/>
        </w:rPr>
        <w:t xml:space="preserve">реальності. </w:t>
      </w:r>
      <w:r w:rsidRPr="00836436">
        <w:rPr>
          <w:sz w:val="28"/>
          <w:szCs w:val="28"/>
          <w:lang w:val="uk-UA"/>
        </w:rPr>
        <w:t>Формування соціальної компетентності як професійно важливої якості особистості  педагогічного працівника повинне відбуватися</w:t>
      </w:r>
      <w:bookmarkStart w:id="0" w:name="_GoBack"/>
      <w:bookmarkEnd w:id="0"/>
      <w:r w:rsidRPr="00836436">
        <w:rPr>
          <w:sz w:val="28"/>
          <w:szCs w:val="28"/>
          <w:lang w:val="uk-UA"/>
        </w:rPr>
        <w:t xml:space="preserve"> у спеціально організованих педагогічних умовах їхньої підготовки: оновлення навчальної інформації теорією педагогіки і психології компетентності; тренінг умінь аналізу, конструювання й презентації способів розв’язання конфліктних педагогічних ситуацій; створення ситуацій успіху в навчально-виховній діяльності задля запобігання негативних педагогічних стереотипів.</w:t>
      </w:r>
    </w:p>
    <w:p w:rsidR="000B6627" w:rsidRDefault="000B6627" w:rsidP="00E3421A">
      <w:pPr>
        <w:spacing w:line="360" w:lineRule="auto"/>
        <w:ind w:left="57" w:firstLine="483"/>
        <w:jc w:val="both"/>
        <w:rPr>
          <w:sz w:val="28"/>
          <w:szCs w:val="28"/>
          <w:lang w:val="uk-UA"/>
        </w:rPr>
      </w:pPr>
      <w:r w:rsidRPr="00836436">
        <w:rPr>
          <w:b/>
          <w:bCs/>
          <w:sz w:val="28"/>
          <w:szCs w:val="28"/>
          <w:lang w:val="uk-UA"/>
        </w:rPr>
        <w:t xml:space="preserve">Перспективи </w:t>
      </w:r>
      <w:r w:rsidRPr="00836436">
        <w:rPr>
          <w:sz w:val="28"/>
          <w:szCs w:val="28"/>
          <w:lang w:val="uk-UA"/>
        </w:rPr>
        <w:t>подальших досліджень ми вбачаємо в удосконаленні розробленої методики створення відповідних педагогічних умов при формуванні соціальної компетентності в  педагогічних працівників і створенні науково обґрунтованої теорії педагогіки .</w:t>
      </w:r>
    </w:p>
    <w:p w:rsidR="000B6627" w:rsidRPr="00836436" w:rsidRDefault="000B6627" w:rsidP="00E3421A">
      <w:pPr>
        <w:spacing w:line="360" w:lineRule="auto"/>
        <w:ind w:left="57" w:firstLine="483"/>
        <w:jc w:val="both"/>
        <w:rPr>
          <w:sz w:val="28"/>
          <w:szCs w:val="28"/>
          <w:lang w:val="uk-UA"/>
        </w:rPr>
      </w:pPr>
    </w:p>
    <w:p w:rsidR="000B6627" w:rsidRPr="00E3421A" w:rsidRDefault="000B6627" w:rsidP="00591B1B">
      <w:pPr>
        <w:spacing w:line="360" w:lineRule="auto"/>
        <w:ind w:left="57" w:hanging="57"/>
        <w:rPr>
          <w:b/>
          <w:bCs/>
          <w:sz w:val="28"/>
          <w:szCs w:val="28"/>
          <w:lang w:val="uk-UA"/>
        </w:rPr>
      </w:pPr>
      <w:r w:rsidRPr="00E3421A">
        <w:rPr>
          <w:b/>
          <w:bCs/>
          <w:color w:val="000000"/>
          <w:sz w:val="28"/>
          <w:szCs w:val="28"/>
        </w:rPr>
        <w:t>Література:</w:t>
      </w:r>
    </w:p>
    <w:p w:rsidR="000B6627" w:rsidRPr="00836436" w:rsidRDefault="000B6627" w:rsidP="00836436">
      <w:pPr>
        <w:spacing w:line="360" w:lineRule="auto"/>
        <w:ind w:right="36"/>
        <w:jc w:val="both"/>
        <w:rPr>
          <w:sz w:val="28"/>
          <w:szCs w:val="28"/>
          <w:lang w:val="uk-UA"/>
        </w:rPr>
      </w:pPr>
      <w:r>
        <w:rPr>
          <w:sz w:val="28"/>
          <w:szCs w:val="28"/>
          <w:lang w:val="uk-UA"/>
        </w:rPr>
        <w:t>1. Буренко В.</w:t>
      </w:r>
      <w:r w:rsidRPr="00836436">
        <w:rPr>
          <w:sz w:val="28"/>
          <w:szCs w:val="28"/>
          <w:lang w:val="uk-UA"/>
        </w:rPr>
        <w:t xml:space="preserve">М. Як навчити дорослих? Удосконалення професійної підготовки вчителів на курсах підвищення кваліфікації на андрагогічних засадах /В.М.Буренко // Гуманітарні науки: наук.-практ. журнал. – 2012. – № 2. – С. 67-76. </w:t>
      </w:r>
    </w:p>
    <w:p w:rsidR="000B6627" w:rsidRPr="00836436" w:rsidRDefault="000B6627" w:rsidP="00836436">
      <w:pPr>
        <w:shd w:val="clear" w:color="auto" w:fill="FFFFFF"/>
        <w:spacing w:line="360" w:lineRule="auto"/>
        <w:jc w:val="both"/>
        <w:rPr>
          <w:color w:val="000000"/>
          <w:sz w:val="28"/>
          <w:szCs w:val="28"/>
          <w:lang w:val="uk-UA"/>
        </w:rPr>
      </w:pPr>
      <w:r w:rsidRPr="00836436">
        <w:rPr>
          <w:color w:val="000000"/>
          <w:sz w:val="28"/>
          <w:szCs w:val="28"/>
          <w:lang w:val="uk-UA"/>
        </w:rPr>
        <w:t>2.</w:t>
      </w:r>
      <w:r>
        <w:rPr>
          <w:color w:val="000000"/>
          <w:sz w:val="28"/>
          <w:szCs w:val="28"/>
          <w:lang w:val="uk-UA"/>
        </w:rPr>
        <w:t xml:space="preserve"> </w:t>
      </w:r>
      <w:r w:rsidRPr="00836436">
        <w:rPr>
          <w:color w:val="000000"/>
          <w:sz w:val="28"/>
          <w:szCs w:val="28"/>
          <w:lang w:val="uk-UA"/>
        </w:rPr>
        <w:t>Великий тлумачний словник сучасної української мови /Уклад.і голов.ред.</w:t>
      </w:r>
      <w:r>
        <w:rPr>
          <w:color w:val="000000"/>
          <w:sz w:val="28"/>
          <w:szCs w:val="28"/>
          <w:lang w:val="uk-UA"/>
        </w:rPr>
        <w:t xml:space="preserve"> </w:t>
      </w:r>
      <w:r w:rsidRPr="00836436">
        <w:rPr>
          <w:color w:val="000000"/>
          <w:sz w:val="28"/>
          <w:szCs w:val="28"/>
          <w:lang w:val="uk-UA"/>
        </w:rPr>
        <w:t>В.Т.Бусел. – К., Ірпінь:</w:t>
      </w:r>
      <w:r>
        <w:rPr>
          <w:color w:val="000000"/>
          <w:sz w:val="28"/>
          <w:szCs w:val="28"/>
          <w:lang w:val="uk-UA"/>
        </w:rPr>
        <w:t xml:space="preserve"> </w:t>
      </w:r>
      <w:r w:rsidRPr="00836436">
        <w:rPr>
          <w:color w:val="000000"/>
          <w:sz w:val="28"/>
          <w:szCs w:val="28"/>
          <w:lang w:val="uk-UA"/>
        </w:rPr>
        <w:t>ВТФ</w:t>
      </w:r>
      <w:r>
        <w:rPr>
          <w:color w:val="000000"/>
          <w:sz w:val="28"/>
          <w:szCs w:val="28"/>
          <w:lang w:val="uk-UA"/>
        </w:rPr>
        <w:t xml:space="preserve"> </w:t>
      </w:r>
      <w:r w:rsidRPr="00836436">
        <w:rPr>
          <w:color w:val="000000"/>
          <w:sz w:val="28"/>
          <w:szCs w:val="28"/>
          <w:lang w:val="uk-UA"/>
        </w:rPr>
        <w:t>“Перун”,</w:t>
      </w:r>
      <w:r>
        <w:rPr>
          <w:color w:val="000000"/>
          <w:sz w:val="28"/>
          <w:szCs w:val="28"/>
          <w:lang w:val="uk-UA"/>
        </w:rPr>
        <w:t xml:space="preserve"> </w:t>
      </w:r>
      <w:r w:rsidRPr="00836436">
        <w:rPr>
          <w:color w:val="000000"/>
          <w:sz w:val="28"/>
          <w:szCs w:val="28"/>
          <w:lang w:val="uk-UA"/>
        </w:rPr>
        <w:t>2001.–1440с.</w:t>
      </w:r>
    </w:p>
    <w:p w:rsidR="000B6627" w:rsidRPr="00836436" w:rsidRDefault="000B6627" w:rsidP="00836436">
      <w:pPr>
        <w:spacing w:line="360" w:lineRule="auto"/>
        <w:jc w:val="both"/>
        <w:rPr>
          <w:color w:val="000000"/>
          <w:sz w:val="28"/>
          <w:szCs w:val="28"/>
        </w:rPr>
      </w:pPr>
      <w:r w:rsidRPr="00836436">
        <w:rPr>
          <w:color w:val="000000"/>
          <w:sz w:val="28"/>
          <w:szCs w:val="28"/>
        </w:rPr>
        <w:t>3.</w:t>
      </w:r>
      <w:r>
        <w:rPr>
          <w:color w:val="000000"/>
          <w:sz w:val="28"/>
          <w:szCs w:val="28"/>
          <w:lang w:val="uk-UA"/>
        </w:rPr>
        <w:t xml:space="preserve"> </w:t>
      </w:r>
      <w:r w:rsidRPr="00836436">
        <w:rPr>
          <w:color w:val="000000"/>
          <w:sz w:val="28"/>
          <w:szCs w:val="28"/>
        </w:rPr>
        <w:t>Гончарова-Горянська М. Соціальна компетентність: поняття, зміст, шляхи формування в дослідженнях зарубіжних авторів /Гончарова-Горянська М.// Рідна школа. - 2004. - № 7-8 - С. 28-34.</w:t>
      </w:r>
    </w:p>
    <w:p w:rsidR="000B6627" w:rsidRPr="00836436" w:rsidRDefault="000B6627" w:rsidP="00836436">
      <w:pPr>
        <w:spacing w:line="360" w:lineRule="auto"/>
        <w:jc w:val="both"/>
        <w:rPr>
          <w:sz w:val="28"/>
          <w:szCs w:val="28"/>
          <w:lang w:val="uk-UA"/>
        </w:rPr>
      </w:pPr>
      <w:r w:rsidRPr="00836436">
        <w:rPr>
          <w:color w:val="000000"/>
          <w:sz w:val="28"/>
          <w:szCs w:val="28"/>
          <w:lang w:val="uk-UA"/>
        </w:rPr>
        <w:t>4</w:t>
      </w:r>
      <w:r w:rsidRPr="00836436">
        <w:rPr>
          <w:color w:val="000000"/>
          <w:sz w:val="28"/>
          <w:szCs w:val="28"/>
        </w:rPr>
        <w:t>.</w:t>
      </w:r>
      <w:r>
        <w:rPr>
          <w:color w:val="000000"/>
          <w:sz w:val="28"/>
          <w:szCs w:val="28"/>
          <w:lang w:val="uk-UA"/>
        </w:rPr>
        <w:t xml:space="preserve"> </w:t>
      </w:r>
      <w:r w:rsidRPr="00836436">
        <w:rPr>
          <w:sz w:val="28"/>
          <w:szCs w:val="28"/>
          <w:lang w:val="uk-UA"/>
        </w:rPr>
        <w:t xml:space="preserve">Нова школа [Електронний ресурс]. – Режим доступу: </w:t>
      </w:r>
      <w:hyperlink r:id="rId5" w:history="1">
        <w:r w:rsidRPr="00836436">
          <w:rPr>
            <w:rStyle w:val="Hyperlink"/>
            <w:sz w:val="28"/>
            <w:szCs w:val="28"/>
            <w:lang w:val="uk-UA"/>
          </w:rPr>
          <w:t>http://mon.gov.ua/%D0%9D%D0%BE%D0%B2%D0%B8%D0%BD%D0%B8%202016/08/21/2016-08-17-3-.pdf</w:t>
        </w:r>
      </w:hyperlink>
    </w:p>
    <w:p w:rsidR="000B6627" w:rsidRPr="00836436" w:rsidRDefault="000B6627" w:rsidP="00836436">
      <w:pPr>
        <w:spacing w:line="360" w:lineRule="auto"/>
        <w:jc w:val="both"/>
        <w:rPr>
          <w:sz w:val="28"/>
          <w:szCs w:val="28"/>
          <w:lang w:val="uk-UA"/>
        </w:rPr>
      </w:pPr>
      <w:r w:rsidRPr="00836436">
        <w:rPr>
          <w:sz w:val="28"/>
          <w:szCs w:val="28"/>
          <w:lang w:val="uk-UA"/>
        </w:rPr>
        <w:t>5.</w:t>
      </w:r>
      <w:r>
        <w:rPr>
          <w:sz w:val="28"/>
          <w:szCs w:val="28"/>
          <w:lang w:val="uk-UA"/>
        </w:rPr>
        <w:t xml:space="preserve"> </w:t>
      </w:r>
      <w:r w:rsidRPr="00836436">
        <w:rPr>
          <w:sz w:val="28"/>
          <w:szCs w:val="28"/>
          <w:lang w:val="uk-UA"/>
        </w:rPr>
        <w:t>Смагіна Т.Поняття та структура соціальної компетентності учнів як наукова проблема /Т.Смагіна// Вісник Житомирського державного університету. Педагогічні науки.-Випуск 50.-2010.-С.138-142.</w:t>
      </w:r>
    </w:p>
    <w:sectPr w:rsidR="000B6627" w:rsidRPr="00836436" w:rsidSect="0083643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1009F"/>
    <w:multiLevelType w:val="hybridMultilevel"/>
    <w:tmpl w:val="7E200D7A"/>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7500507E"/>
    <w:multiLevelType w:val="hybridMultilevel"/>
    <w:tmpl w:val="BF768A7C"/>
    <w:lvl w:ilvl="0" w:tplc="EDA684E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34DE"/>
    <w:rsid w:val="00017AF8"/>
    <w:rsid w:val="00063ABE"/>
    <w:rsid w:val="000B6627"/>
    <w:rsid w:val="000E7ED6"/>
    <w:rsid w:val="0012652B"/>
    <w:rsid w:val="00135EAC"/>
    <w:rsid w:val="001769A7"/>
    <w:rsid w:val="00186E59"/>
    <w:rsid w:val="002A442B"/>
    <w:rsid w:val="002C324E"/>
    <w:rsid w:val="002D02B5"/>
    <w:rsid w:val="0034203B"/>
    <w:rsid w:val="00354618"/>
    <w:rsid w:val="0035671B"/>
    <w:rsid w:val="00397DC5"/>
    <w:rsid w:val="004C0125"/>
    <w:rsid w:val="004D7A11"/>
    <w:rsid w:val="00591B1B"/>
    <w:rsid w:val="006A685E"/>
    <w:rsid w:val="006E1204"/>
    <w:rsid w:val="00800551"/>
    <w:rsid w:val="00810DD2"/>
    <w:rsid w:val="00836436"/>
    <w:rsid w:val="008834DE"/>
    <w:rsid w:val="009721C2"/>
    <w:rsid w:val="009B0E29"/>
    <w:rsid w:val="00AC0568"/>
    <w:rsid w:val="00AD55EB"/>
    <w:rsid w:val="00AE5C59"/>
    <w:rsid w:val="00B36100"/>
    <w:rsid w:val="00B601EF"/>
    <w:rsid w:val="00B72904"/>
    <w:rsid w:val="00B80440"/>
    <w:rsid w:val="00BB3ED3"/>
    <w:rsid w:val="00BD422D"/>
    <w:rsid w:val="00C30A3B"/>
    <w:rsid w:val="00C41957"/>
    <w:rsid w:val="00C47456"/>
    <w:rsid w:val="00CB4623"/>
    <w:rsid w:val="00D7505C"/>
    <w:rsid w:val="00D81060"/>
    <w:rsid w:val="00D84104"/>
    <w:rsid w:val="00E038E9"/>
    <w:rsid w:val="00E3421A"/>
    <w:rsid w:val="00E771A7"/>
    <w:rsid w:val="00FD61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9A7"/>
    <w:pPr>
      <w:widowControl w:val="0"/>
      <w:autoSpaceDE w:val="0"/>
      <w:autoSpaceDN w:val="0"/>
      <w:adjustRightInd w:val="0"/>
    </w:pPr>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769A7"/>
    <w:rPr>
      <w:rFonts w:cs="Times New Roman"/>
      <w:color w:val="0000FF"/>
      <w:u w:val="single"/>
    </w:rPr>
  </w:style>
  <w:style w:type="paragraph" w:styleId="NormalWeb">
    <w:name w:val="Normal (Web)"/>
    <w:basedOn w:val="Normal"/>
    <w:uiPriority w:val="99"/>
    <w:rsid w:val="001769A7"/>
    <w:pPr>
      <w:widowControl/>
      <w:autoSpaceDE/>
      <w:autoSpaceDN/>
      <w:adjustRightInd/>
      <w:spacing w:before="100" w:beforeAutospacing="1" w:after="100" w:afterAutospacing="1"/>
    </w:pPr>
    <w:rPr>
      <w:sz w:val="24"/>
      <w:szCs w:val="24"/>
    </w:rPr>
  </w:style>
  <w:style w:type="paragraph" w:styleId="BodyText2">
    <w:name w:val="Body Text 2"/>
    <w:basedOn w:val="Normal"/>
    <w:link w:val="BodyText2Char"/>
    <w:uiPriority w:val="99"/>
    <w:semiHidden/>
    <w:rsid w:val="001769A7"/>
    <w:pPr>
      <w:widowControl/>
      <w:adjustRightInd/>
      <w:spacing w:after="120" w:line="480" w:lineRule="auto"/>
    </w:pPr>
    <w:rPr>
      <w:sz w:val="24"/>
      <w:szCs w:val="24"/>
    </w:rPr>
  </w:style>
  <w:style w:type="character" w:customStyle="1" w:styleId="BodyText2Char">
    <w:name w:val="Body Text 2 Char"/>
    <w:basedOn w:val="DefaultParagraphFont"/>
    <w:link w:val="BodyText2"/>
    <w:uiPriority w:val="99"/>
    <w:semiHidden/>
    <w:locked/>
    <w:rsid w:val="001769A7"/>
    <w:rPr>
      <w:rFonts w:ascii="Times New Roman" w:hAnsi="Times New Roman" w:cs="Times New Roman"/>
      <w:sz w:val="24"/>
      <w:szCs w:val="24"/>
      <w:lang w:eastAsia="ru-RU"/>
    </w:rPr>
  </w:style>
  <w:style w:type="character" w:customStyle="1" w:styleId="apple-converted-space">
    <w:name w:val="apple-converted-space"/>
    <w:basedOn w:val="DefaultParagraphFont"/>
    <w:uiPriority w:val="99"/>
    <w:rsid w:val="001769A7"/>
    <w:rPr>
      <w:rFonts w:cs="Times New Roman"/>
    </w:rPr>
  </w:style>
  <w:style w:type="character" w:styleId="Strong">
    <w:name w:val="Strong"/>
    <w:basedOn w:val="DefaultParagraphFont"/>
    <w:uiPriority w:val="99"/>
    <w:qFormat/>
    <w:rsid w:val="001769A7"/>
    <w:rPr>
      <w:rFonts w:cs="Times New Roman"/>
      <w:b/>
      <w:bCs/>
    </w:rPr>
  </w:style>
  <w:style w:type="paragraph" w:styleId="ListParagraph">
    <w:name w:val="List Paragraph"/>
    <w:basedOn w:val="Normal"/>
    <w:uiPriority w:val="99"/>
    <w:qFormat/>
    <w:rsid w:val="00063ABE"/>
    <w:pPr>
      <w:widowControl/>
      <w:autoSpaceDE/>
      <w:autoSpaceDN/>
      <w:adjustRightInd/>
      <w:spacing w:after="200" w:line="276" w:lineRule="auto"/>
      <w:ind w:left="720"/>
    </w:pPr>
    <w:rPr>
      <w:rFonts w:ascii="Calibri" w:hAnsi="Calibri" w:cs="Calibri"/>
      <w:sz w:val="22"/>
      <w:szCs w:val="22"/>
    </w:rPr>
  </w:style>
  <w:style w:type="character" w:styleId="PageNumber">
    <w:name w:val="page number"/>
    <w:basedOn w:val="DefaultParagraphFont"/>
    <w:uiPriority w:val="99"/>
    <w:rsid w:val="00063ABE"/>
    <w:rPr>
      <w:rFonts w:cs="Times New Roman"/>
    </w:rPr>
  </w:style>
  <w:style w:type="character" w:customStyle="1" w:styleId="ff2">
    <w:name w:val="ff2"/>
    <w:uiPriority w:val="99"/>
    <w:rsid w:val="00063ABE"/>
  </w:style>
  <w:style w:type="character" w:customStyle="1" w:styleId="ff1">
    <w:name w:val="ff1"/>
    <w:uiPriority w:val="99"/>
    <w:rsid w:val="00063ABE"/>
  </w:style>
</w:styles>
</file>

<file path=word/webSettings.xml><?xml version="1.0" encoding="utf-8"?>
<w:webSettings xmlns:r="http://schemas.openxmlformats.org/officeDocument/2006/relationships" xmlns:w="http://schemas.openxmlformats.org/wordprocessingml/2006/main">
  <w:divs>
    <w:div w:id="686831103">
      <w:marLeft w:val="0"/>
      <w:marRight w:val="0"/>
      <w:marTop w:val="0"/>
      <w:marBottom w:val="0"/>
      <w:divBdr>
        <w:top w:val="none" w:sz="0" w:space="0" w:color="auto"/>
        <w:left w:val="none" w:sz="0" w:space="0" w:color="auto"/>
        <w:bottom w:val="none" w:sz="0" w:space="0" w:color="auto"/>
        <w:right w:val="none" w:sz="0" w:space="0" w:color="auto"/>
      </w:divBdr>
    </w:div>
    <w:div w:id="686831104">
      <w:marLeft w:val="0"/>
      <w:marRight w:val="0"/>
      <w:marTop w:val="0"/>
      <w:marBottom w:val="0"/>
      <w:divBdr>
        <w:top w:val="none" w:sz="0" w:space="0" w:color="auto"/>
        <w:left w:val="none" w:sz="0" w:space="0" w:color="auto"/>
        <w:bottom w:val="none" w:sz="0" w:space="0" w:color="auto"/>
        <w:right w:val="none" w:sz="0" w:space="0" w:color="auto"/>
      </w:divBdr>
    </w:div>
    <w:div w:id="6868311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on.gov.ua/%D0%9D%D0%BE%D0%B2%D0%B8%D0%BD%D0%B8%202016/08/21/2016-08-17-3-.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7347</Words>
  <Characters>4189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 Крамаренко </dc:title>
  <dc:subject/>
  <dc:creator>Komp</dc:creator>
  <cp:keywords/>
  <dc:description/>
  <cp:lastModifiedBy>Admin</cp:lastModifiedBy>
  <cp:revision>3</cp:revision>
  <dcterms:created xsi:type="dcterms:W3CDTF">2019-01-24T14:00:00Z</dcterms:created>
  <dcterms:modified xsi:type="dcterms:W3CDTF">2019-01-24T22:48:00Z</dcterms:modified>
</cp:coreProperties>
</file>