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1B2" w:rsidRPr="0069484A" w:rsidRDefault="005201B2" w:rsidP="00AF136A">
      <w:pPr>
        <w:spacing w:line="360" w:lineRule="auto"/>
        <w:ind w:firstLine="567"/>
        <w:jc w:val="right"/>
        <w:rPr>
          <w:b/>
          <w:sz w:val="28"/>
          <w:szCs w:val="28"/>
          <w:lang w:val="ru-RU"/>
        </w:rPr>
      </w:pPr>
      <w:r w:rsidRPr="0069484A">
        <w:rPr>
          <w:b/>
          <w:sz w:val="28"/>
          <w:szCs w:val="28"/>
        </w:rPr>
        <w:t>Віра Кульчицька</w:t>
      </w:r>
      <w:r w:rsidRPr="0069484A">
        <w:rPr>
          <w:b/>
          <w:sz w:val="28"/>
          <w:szCs w:val="28"/>
          <w:lang w:val="ru-RU"/>
        </w:rPr>
        <w:t xml:space="preserve">, </w:t>
      </w:r>
      <w:r w:rsidRPr="0069484A">
        <w:rPr>
          <w:b/>
          <w:sz w:val="28"/>
          <w:szCs w:val="28"/>
        </w:rPr>
        <w:t>Людмила Комісаренко</w:t>
      </w:r>
      <w:r w:rsidRPr="0069484A">
        <w:rPr>
          <w:b/>
          <w:sz w:val="28"/>
          <w:szCs w:val="28"/>
          <w:lang w:val="ru-RU"/>
        </w:rPr>
        <w:t>,</w:t>
      </w:r>
    </w:p>
    <w:p w:rsidR="005201B2" w:rsidRPr="0069484A" w:rsidRDefault="005201B2" w:rsidP="00AF136A">
      <w:pPr>
        <w:spacing w:line="360" w:lineRule="auto"/>
        <w:ind w:firstLine="567"/>
        <w:jc w:val="right"/>
        <w:rPr>
          <w:b/>
          <w:sz w:val="28"/>
          <w:szCs w:val="28"/>
        </w:rPr>
      </w:pPr>
      <w:r w:rsidRPr="0069484A">
        <w:rPr>
          <w:b/>
          <w:sz w:val="28"/>
          <w:szCs w:val="28"/>
        </w:rPr>
        <w:t>Марія Пузій</w:t>
      </w:r>
    </w:p>
    <w:p w:rsidR="005201B2" w:rsidRPr="0069484A" w:rsidRDefault="005201B2" w:rsidP="00AF136A">
      <w:pPr>
        <w:spacing w:line="360" w:lineRule="auto"/>
        <w:ind w:firstLine="567"/>
        <w:jc w:val="right"/>
        <w:rPr>
          <w:b/>
          <w:sz w:val="28"/>
          <w:szCs w:val="28"/>
        </w:rPr>
      </w:pPr>
      <w:r w:rsidRPr="0069484A">
        <w:rPr>
          <w:b/>
          <w:sz w:val="28"/>
          <w:szCs w:val="28"/>
        </w:rPr>
        <w:t xml:space="preserve"> (Боярка, Україна)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</w:p>
    <w:p w:rsidR="005201B2" w:rsidRPr="00E761C7" w:rsidRDefault="005201B2" w:rsidP="00AF136A">
      <w:pPr>
        <w:spacing w:line="360" w:lineRule="auto"/>
        <w:jc w:val="center"/>
        <w:rPr>
          <w:b/>
          <w:sz w:val="28"/>
          <w:szCs w:val="28"/>
        </w:rPr>
      </w:pPr>
      <w:r w:rsidRPr="00A25381">
        <w:rPr>
          <w:b/>
          <w:sz w:val="28"/>
          <w:szCs w:val="28"/>
        </w:rPr>
        <w:t>ТЕОРІЯ ЙМОВІРНОСТЕЙ ТА МАТЕМАТИЧНА СТАТИСТИКА ДЛЯ СТУДЕНТІВ</w:t>
      </w:r>
      <w:r>
        <w:rPr>
          <w:b/>
          <w:sz w:val="28"/>
          <w:szCs w:val="28"/>
        </w:rPr>
        <w:t>ЕКОНОМІЧНИХ ТА ТЕХНІЧНИХ СПЕЦІАЛЬНОСТЕЙ</w:t>
      </w:r>
    </w:p>
    <w:p w:rsidR="005201B2" w:rsidRPr="00A25381" w:rsidRDefault="005201B2" w:rsidP="00AF136A">
      <w:pPr>
        <w:spacing w:line="360" w:lineRule="auto"/>
        <w:jc w:val="center"/>
        <w:rPr>
          <w:b/>
          <w:sz w:val="28"/>
          <w:szCs w:val="28"/>
        </w:rPr>
      </w:pP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Широке використання методів теорії ймовірностей і математичної статистики в економічній науці і практиці вимагає більш широкої та ґрунтовної підготовки спеціалістів різних галузей економіки в царині освоєння ними сучасних математичних знань. Практично всі процеси, що відбуваються в організації виробництва, фінансах, мар</w:t>
      </w:r>
      <w:r>
        <w:rPr>
          <w:sz w:val="28"/>
          <w:szCs w:val="28"/>
        </w:rPr>
        <w:t xml:space="preserve">кетингу,  банківській  справі, </w:t>
      </w:r>
      <w:r w:rsidRPr="00A25381">
        <w:rPr>
          <w:sz w:val="28"/>
          <w:szCs w:val="28"/>
        </w:rPr>
        <w:t>менеджменті</w:t>
      </w:r>
      <w:r>
        <w:rPr>
          <w:sz w:val="28"/>
          <w:szCs w:val="28"/>
        </w:rPr>
        <w:t>, програмуванні</w:t>
      </w:r>
      <w:r w:rsidRPr="00A25381">
        <w:rPr>
          <w:sz w:val="28"/>
          <w:szCs w:val="28"/>
        </w:rPr>
        <w:t>,  мають  елементи  невизначеності, складності, багатопричинності, тобто характеризуються випадковістю. Тому вельми важливим для керування економікою</w:t>
      </w:r>
      <w:r>
        <w:rPr>
          <w:sz w:val="28"/>
          <w:szCs w:val="28"/>
        </w:rPr>
        <w:t xml:space="preserve"> та технічним прогресом</w:t>
      </w:r>
      <w:r w:rsidRPr="00A25381">
        <w:rPr>
          <w:sz w:val="28"/>
          <w:szCs w:val="28"/>
        </w:rPr>
        <w:t xml:space="preserve"> є встановлення закономірностей у випадкових явищах. Використання статистичних методів обробки даних дає змогу виявити реальні закономірності, які об’єктивно існують у масових випадкових явищах. На основі такої обробки даних можна з певною точністю робити прогноз розвитку економіки</w:t>
      </w:r>
      <w:r>
        <w:rPr>
          <w:sz w:val="28"/>
          <w:szCs w:val="28"/>
        </w:rPr>
        <w:t xml:space="preserve"> та технічний прогрес</w:t>
      </w:r>
      <w:r w:rsidRPr="00A25381">
        <w:rPr>
          <w:sz w:val="28"/>
          <w:szCs w:val="28"/>
        </w:rPr>
        <w:t>, обчислювати ризики економічної діяльності, передбачувати кризи та інші соціально-економічні явища, які мають випадковий характер.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 xml:space="preserve">У житті ми часто зустрічаємося з випадковими явищами. Чим обумовлена їх випадковість – нашим незнанням дійсних причин того, що відбувається або випадковість лежить в основі багатьох явищ? </w:t>
      </w:r>
      <w:r>
        <w:rPr>
          <w:sz w:val="28"/>
          <w:szCs w:val="28"/>
        </w:rPr>
        <w:t>Суперечки</w:t>
      </w:r>
      <w:r w:rsidRPr="00A25381">
        <w:rPr>
          <w:sz w:val="28"/>
          <w:szCs w:val="28"/>
        </w:rPr>
        <w:t xml:space="preserve"> на цю тему не зупиняються в самих різних галузях науки. Чи випадковим чином виникають мутації, наскільки залежить історичний розвиток від окремої особи, чи можна вважати Всесвіт випадковим відхиленням від законів збереження? Пуанкаре, закликаючи розмежувати випадковість, пов'язану з нестійкістю, від випадковості, пов'язаної з нашим незнанням, приводив наступне питання: «Чому люди знаходять абсолютно природним молитися про дощ, тоді як вони визнали б смішним просити в молитві про затемнення?»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Згідно досліджень у США в перших 3 місяці після терактів 11 вересня 2001 року загинуло ще одна тисяч людей – вони в страху перестали літати літаками і почали пересуватися по країні на автомобілях. А оскільки це небезпечніше, то кількість смертей зросла.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 xml:space="preserve">Теорія ймовірності </w:t>
      </w:r>
      <w:r>
        <w:rPr>
          <w:sz w:val="28"/>
          <w:szCs w:val="28"/>
        </w:rPr>
        <w:t>–</w:t>
      </w:r>
      <w:r w:rsidRPr="00A25381">
        <w:rPr>
          <w:sz w:val="28"/>
          <w:szCs w:val="28"/>
        </w:rPr>
        <w:t xml:space="preserve"> це один з найцікавіших розділів вищої  математики. Ця наука дозволяє не лише отримувати знання, які допомагають розуміти закономірності навколишнього світу, але і знаходить практичне використання в повсякденному житті. Ось наприклад, кожному з нас щодня доводиться приймати безліч рішень в умовах невизначеності. Проте цю невизначеність можна «перетворити» на деяку визначеність. І тоді це знання може надати істотну допомогу при ухваленні рішення.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Теорія ймовірності стала самостійною наукою відносно недавно, хоча історія теорії ймовірності бере свій початок ще в античності. Так, Лукрецій, Демокріт, Кар і ще деякі учені древньої Греції в своїх міркуваннях говорили про рівно ймовірні  результати події, як можливість того, що вся матерія складається з молекул. Таким чином, поняття ймовірності використовувалося на інтуїтивному рівні. Саме античні учені заклали прекрасний фундамент для виникнення такого наукового поняття, як теорія ймовірності. Проте зародилася теорія ймовірності в середні віки, коли були прийняті перші спроби математичного аналізу таких азартних ігор як «кості», «орлянка», «рулетка».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 xml:space="preserve">Перші наукові роботи з теорії ймовірності з'явилися в XVII столітті саме тоді, коли БлезПаськаль і Пьер Ферма відкрили  закономірності, які виникають при киданні кісток. В цей саме час до даного питання виявив цікавість ще один учений </w:t>
      </w:r>
      <w:r>
        <w:rPr>
          <w:sz w:val="28"/>
          <w:szCs w:val="28"/>
        </w:rPr>
        <w:t>–</w:t>
      </w:r>
      <w:r w:rsidRPr="00A25381">
        <w:rPr>
          <w:sz w:val="28"/>
          <w:szCs w:val="28"/>
        </w:rPr>
        <w:t xml:space="preserve"> ХристиянГюйгенс. Він в 1657 в своїй роботі ввів наступні поняття теорії ймовірності: поняття ймовірності, як величини «шансу» або «можливості»; математичне чекання для дискретних випадків, у вигляді «ціни шансу», а також теореми додавання і множення ймовірностей, які не були сформульовані в явному вигляді. На сьогоднішній день теорія ймовірності</w:t>
      </w:r>
      <w:r>
        <w:rPr>
          <w:sz w:val="28"/>
          <w:szCs w:val="28"/>
        </w:rPr>
        <w:t xml:space="preserve"> – це </w:t>
      </w:r>
      <w:r w:rsidRPr="00A25381">
        <w:rPr>
          <w:sz w:val="28"/>
          <w:szCs w:val="28"/>
        </w:rPr>
        <w:t>самостійна наука, що має величезну сферу використання.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Випадання кубиків в грі «кості» - класичний приклад випадкової події. Та все ж цікаво, чи можна наперед передбачити чи розрахувати результат такої події, і як це робиться?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Розумна людина зазвичай ділить події на правдоподібних і вигаданих без врахування даних теорії. У критичних рецензіях письменники інколи звинувачуються в тому, що вони не зважають на художню правду. Ми ж часто переконуємося, що порушення художньої правди – це просто використання вкрай неймовірного сюжету, неймовірного в самому як там не є математичному сенсі цього слова.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Розуміння законів ймовірності ставить все на свої місця і є найважливішою зброєю проти міфів, проти релігії, проти фаталізму. З одного боку, не можна і не треба шукати пояснення випадковим подіям, ймовірність яких хоча і мала, але сповна розумна. Скажімо, дуже спокусливо приписати всесильності материнської любові, яка позбавила від загибелі своє дитяти. Дитя грало під балконом, мати відгукнула його, а через п'ять секунд від карниза відірвався величезний шматок штукатурки і впав саме на те місце, де грала дитина. Так і хочеться сказати, що «Серце матері - віщун», або «Материнська любов - велика сила», або «Бог не допустив загибелі безневинного дитяти» і так далі і тому подібне Але те, що сталося не потребує таких ремарок, бо вірогідність події сповна прийнятна і іншого пояснення не вимагає.</w:t>
      </w:r>
    </w:p>
    <w:p w:rsidR="005201B2" w:rsidRPr="00A25381" w:rsidRDefault="005201B2" w:rsidP="00AF136A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Для студентів економічних спеціальностей важливі задачі вибору та оцінки.</w:t>
      </w:r>
    </w:p>
    <w:p w:rsidR="005201B2" w:rsidRPr="00A25381" w:rsidRDefault="005201B2" w:rsidP="00065B54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A25381">
        <w:rPr>
          <w:i/>
          <w:sz w:val="28"/>
          <w:szCs w:val="28"/>
        </w:rPr>
        <w:t>З 40 стандартних і 4 нестандартних деталей для контролю взято навмання вісім, які виявилися стандартними. Знайти ймовірність того, що наступна взята навмання деталь буде стандартною.</w:t>
      </w:r>
    </w:p>
    <w:p w:rsidR="005201B2" w:rsidRPr="00A25381" w:rsidRDefault="005201B2" w:rsidP="00065B54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b/>
          <w:i/>
          <w:sz w:val="28"/>
          <w:szCs w:val="28"/>
        </w:rPr>
        <w:t>Рішення.</w:t>
      </w:r>
      <w:r w:rsidRPr="00A25381">
        <w:rPr>
          <w:sz w:val="28"/>
          <w:szCs w:val="28"/>
        </w:rPr>
        <w:t xml:space="preserve"> Стандартних деталей залишилося в партії 40 – 8 = 32; нестандартних — 4. Усього залишилося 40 + 4 - 8 = 36 деталей. Позначимо через А подію «деталь виявилася стандартною». Тоді P(A) = 32/36 = 8/9.</w:t>
      </w:r>
    </w:p>
    <w:p w:rsidR="005201B2" w:rsidRPr="00A25381" w:rsidRDefault="005201B2" w:rsidP="00065B54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Задача залежності обсягу продукції від її вартості. Статистичне дослідження залежностей.</w:t>
      </w:r>
    </w:p>
    <w:p w:rsidR="005201B2" w:rsidRPr="00A25381" w:rsidRDefault="005201B2" w:rsidP="00065B54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A25381">
        <w:rPr>
          <w:i/>
          <w:sz w:val="28"/>
          <w:szCs w:val="28"/>
        </w:rPr>
        <w:t>Результати дослідження залежності обсягу продукції У/тис.т./від вартості X основних фондів /млн. грн. / для 100 однотипних підприємств наведені в наступній кореляційній таблиці: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1123"/>
        <w:gridCol w:w="1018"/>
        <w:gridCol w:w="1022"/>
        <w:gridCol w:w="1022"/>
        <w:gridCol w:w="1018"/>
        <w:gridCol w:w="1022"/>
        <w:gridCol w:w="1022"/>
        <w:gridCol w:w="1032"/>
      </w:tblGrid>
      <w:tr w:rsidR="005201B2" w:rsidRPr="00A25381" w:rsidTr="00A25381">
        <w:trPr>
          <w:trHeight w:hRule="exact" w:val="336"/>
          <w:jc w:val="center"/>
        </w:trPr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71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rStyle w:val="21"/>
              </w:rPr>
              <w:t>X</w:t>
            </w:r>
          </w:p>
        </w:tc>
      </w:tr>
      <w:tr w:rsidR="005201B2" w:rsidRPr="00A25381" w:rsidTr="00A25381">
        <w:trPr>
          <w:trHeight w:hRule="exact" w:val="432"/>
          <w:jc w:val="center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7E1530">
            <w:pPr>
              <w:pStyle w:val="20"/>
              <w:shd w:val="clear" w:color="auto" w:fill="auto"/>
              <w:spacing w:after="0" w:line="280" w:lineRule="exact"/>
              <w:ind w:left="220" w:firstLine="0"/>
              <w:jc w:val="lef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(</w:t>
            </w:r>
            <w:r w:rsidRPr="00A25381">
              <w:rPr>
                <w:rStyle w:val="21"/>
              </w:rPr>
              <w:t>X</w:t>
            </w:r>
            <w:r>
              <w:rPr>
                <w:rStyle w:val="21"/>
              </w:rPr>
              <w:t>У</w:t>
            </w:r>
            <w:r w:rsidRPr="00A25381">
              <w:rPr>
                <w:color w:val="000000"/>
                <w:lang w:val="uk-UA" w:eastAsia="uk-UA"/>
              </w:rPr>
              <w:t>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right="440" w:firstLine="0"/>
              <w:jc w:val="righ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left="400" w:firstLine="0"/>
              <w:jc w:val="lef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left="400" w:firstLine="0"/>
              <w:jc w:val="lef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right="420" w:firstLine="0"/>
              <w:jc w:val="righ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30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35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left="400" w:firstLine="0"/>
              <w:jc w:val="left"/>
              <w:rPr>
                <w:lang w:val="uk-UA"/>
              </w:rPr>
            </w:pPr>
            <w:r w:rsidRPr="00A25381">
              <w:rPr>
                <w:rStyle w:val="21"/>
                <w:vertAlign w:val="superscript"/>
              </w:rPr>
              <w:t>п</w:t>
            </w:r>
            <w:r w:rsidRPr="00A25381">
              <w:rPr>
                <w:rStyle w:val="21"/>
              </w:rPr>
              <w:t>.</w:t>
            </w:r>
          </w:p>
        </w:tc>
      </w:tr>
      <w:tr w:rsidR="005201B2" w:rsidRPr="00A25381" w:rsidTr="00A25381">
        <w:trPr>
          <w:trHeight w:hRule="exact" w:val="33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left="400" w:firstLine="0"/>
              <w:jc w:val="lef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5</w:t>
            </w:r>
          </w:p>
        </w:tc>
      </w:tr>
      <w:tr w:rsidR="005201B2" w:rsidRPr="00A25381" w:rsidTr="00A25381">
        <w:trPr>
          <w:trHeight w:hRule="exact" w:val="331"/>
          <w:jc w:val="center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right="400" w:firstLine="0"/>
              <w:jc w:val="righ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left="400" w:firstLine="0"/>
              <w:jc w:val="lef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24</w:t>
            </w:r>
          </w:p>
        </w:tc>
      </w:tr>
      <w:tr w:rsidR="005201B2" w:rsidRPr="00A25381" w:rsidTr="00A25381">
        <w:trPr>
          <w:trHeight w:hRule="exact" w:val="331"/>
          <w:jc w:val="center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left="220" w:firstLine="0"/>
              <w:jc w:val="left"/>
              <w:rPr>
                <w:lang w:val="uk-UA"/>
              </w:rPr>
            </w:pPr>
            <w:r w:rsidRPr="00A25381">
              <w:rPr>
                <w:rStyle w:val="21"/>
              </w:rPr>
              <w:t>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left="400" w:firstLine="0"/>
              <w:jc w:val="lef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41</w:t>
            </w:r>
          </w:p>
        </w:tc>
      </w:tr>
      <w:tr w:rsidR="005201B2" w:rsidRPr="00A25381" w:rsidTr="00A25381">
        <w:trPr>
          <w:trHeight w:hRule="exact" w:val="336"/>
          <w:jc w:val="center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left="400" w:firstLine="0"/>
              <w:jc w:val="lef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19</w:t>
            </w:r>
          </w:p>
        </w:tc>
      </w:tr>
      <w:tr w:rsidR="005201B2" w:rsidRPr="00A25381" w:rsidTr="00A25381">
        <w:trPr>
          <w:trHeight w:hRule="exact" w:val="331"/>
          <w:jc w:val="center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left="400" w:firstLine="0"/>
              <w:jc w:val="lef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11</w:t>
            </w:r>
          </w:p>
        </w:tc>
      </w:tr>
      <w:tr w:rsidR="005201B2" w:rsidRPr="00A25381" w:rsidTr="00A25381">
        <w:trPr>
          <w:trHeight w:hRule="exact" w:val="39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1B2" w:rsidRPr="00A25381" w:rsidRDefault="005201B2" w:rsidP="007E1530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552B3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9B1A3D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9B1A3D&quot;&gt;&lt;m:oMathPara&gt;&lt;m:oMath&gt;&lt;m:sSub&gt;&lt;m:sSubPr&gt;&lt;m:ctrlPr&gt;&lt;w:rPr&gt;&lt;w:rStyle w:val=&quot;2&quot;/&gt;&lt;w:rFonts w:ascii=&quot;Cambria Math&quot; w:h-ansi=&quot;Cambria Math&quot;/&gt;&lt;wx:font wx:val=&quot;Cambria Math&quot;/&gt;&lt;w:i w:val=&quot;off&quot;/&gt;&lt;w:i-cs w:val=&quot;off&quot;/&gt;&lt;/w:rPr&gt;&lt;/m:ctrlPr&gt;&lt;/m:sSubPr&gt;&lt;m:e&gt;&lt;m:r&gt;&lt;w:rPr&gt;&lt;w:rStyle w:val=&quot;2&quot;/&gt;&lt;w:rFonts w:ascii=&quot;Cambria Math&quot; w:h-ansi=&quot;Cambria Math&quot;/&gt;&lt;wx:font wx:val=&quot;Cambria Math&quot;/&gt;&lt;/w:rPr&gt;&lt;m:t&gt;m&lt;/m:t&gt;&lt;/m:r&gt;&lt;/m:e&gt;&lt;m:sub&gt;&lt;m:r&gt;&lt;w:rPr&gt;&lt;w:rStyle w:val=&quot;2&quot;/&gt;&lt;w:rFonts w:ascii=&quot;Cambria Math&quot; w:h-ansi=&quot;Cambria Math&quot;/&gt;&lt;wx:font wx:val=&quot;Cambria Math&quot;/&gt;&lt;/w:rPr&gt;&lt;m:t&gt;0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right="400" w:firstLine="0"/>
              <w:jc w:val="righ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right="420" w:firstLine="0"/>
              <w:jc w:val="right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16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pStyle w:val="20"/>
              <w:shd w:val="clear" w:color="auto" w:fill="auto"/>
              <w:spacing w:after="0" w:line="280" w:lineRule="exact"/>
              <w:ind w:firstLine="0"/>
              <w:rPr>
                <w:lang w:val="uk-UA"/>
              </w:rPr>
            </w:pPr>
            <w:r w:rsidRPr="00A25381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1B2" w:rsidRPr="00A25381" w:rsidRDefault="005201B2" w:rsidP="00A25381">
            <w:pPr>
              <w:rPr>
                <w:sz w:val="10"/>
                <w:szCs w:val="10"/>
              </w:rPr>
            </w:pPr>
          </w:p>
        </w:tc>
      </w:tr>
    </w:tbl>
    <w:p w:rsidR="005201B2" w:rsidRPr="00A25381" w:rsidRDefault="005201B2" w:rsidP="00A25381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Потрібно:</w:t>
      </w:r>
    </w:p>
    <w:p w:rsidR="005201B2" w:rsidRPr="00A25381" w:rsidRDefault="005201B2" w:rsidP="00A25381">
      <w:pPr>
        <w:spacing w:line="360" w:lineRule="auto"/>
        <w:ind w:left="709" w:hanging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1)</w:t>
      </w:r>
      <w:r w:rsidRPr="00A25381">
        <w:rPr>
          <w:sz w:val="28"/>
          <w:szCs w:val="28"/>
        </w:rPr>
        <w:tab/>
        <w:t xml:space="preserve">побудувати емпіричну ламану регресії </w:t>
      </w:r>
      <w:r w:rsidRPr="00A25381">
        <w:rPr>
          <w:i/>
          <w:sz w:val="28"/>
          <w:szCs w:val="28"/>
        </w:rPr>
        <w:t>У</w:t>
      </w:r>
      <w:r w:rsidRPr="00A25381">
        <w:rPr>
          <w:sz w:val="28"/>
          <w:szCs w:val="28"/>
        </w:rPr>
        <w:t xml:space="preserve"> на </w:t>
      </w:r>
      <w:r w:rsidRPr="00A25381">
        <w:rPr>
          <w:i/>
          <w:sz w:val="28"/>
          <w:szCs w:val="28"/>
        </w:rPr>
        <w:t>X</w:t>
      </w:r>
      <w:r w:rsidRPr="00A25381">
        <w:rPr>
          <w:sz w:val="28"/>
          <w:szCs w:val="28"/>
        </w:rPr>
        <w:t>;</w:t>
      </w:r>
    </w:p>
    <w:p w:rsidR="005201B2" w:rsidRPr="00A25381" w:rsidRDefault="005201B2" w:rsidP="00A25381">
      <w:pPr>
        <w:spacing w:line="360" w:lineRule="auto"/>
        <w:ind w:left="709" w:hanging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2)</w:t>
      </w:r>
      <w:r w:rsidRPr="00A25381">
        <w:rPr>
          <w:sz w:val="28"/>
          <w:szCs w:val="28"/>
        </w:rPr>
        <w:tab/>
        <w:t>вибрати вид рівняння регресії;</w:t>
      </w:r>
    </w:p>
    <w:p w:rsidR="005201B2" w:rsidRPr="00A25381" w:rsidRDefault="005201B2" w:rsidP="00A25381">
      <w:pPr>
        <w:spacing w:line="360" w:lineRule="auto"/>
        <w:ind w:left="709" w:hanging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3)</w:t>
      </w:r>
      <w:r w:rsidRPr="00A25381">
        <w:rPr>
          <w:sz w:val="28"/>
          <w:szCs w:val="28"/>
        </w:rPr>
        <w:tab/>
        <w:t xml:space="preserve">оцінити залежність між </w:t>
      </w:r>
      <w:r w:rsidRPr="00A25381">
        <w:rPr>
          <w:i/>
          <w:sz w:val="28"/>
          <w:szCs w:val="28"/>
        </w:rPr>
        <w:t>У</w:t>
      </w:r>
      <w:r w:rsidRPr="00A25381">
        <w:rPr>
          <w:sz w:val="28"/>
          <w:szCs w:val="28"/>
        </w:rPr>
        <w:t xml:space="preserve"> і </w:t>
      </w:r>
      <w:r w:rsidRPr="00A25381">
        <w:rPr>
          <w:i/>
          <w:sz w:val="28"/>
          <w:szCs w:val="28"/>
        </w:rPr>
        <w:t>X</w:t>
      </w:r>
      <w:r w:rsidRPr="00A25381">
        <w:rPr>
          <w:sz w:val="28"/>
          <w:szCs w:val="28"/>
        </w:rPr>
        <w:t xml:space="preserve"> емпіричним коефіцієнтом кореляції;</w:t>
      </w:r>
    </w:p>
    <w:p w:rsidR="005201B2" w:rsidRPr="00A25381" w:rsidRDefault="005201B2" w:rsidP="00A25381">
      <w:pPr>
        <w:spacing w:line="360" w:lineRule="auto"/>
        <w:ind w:left="709" w:hanging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4)</w:t>
      </w:r>
      <w:r w:rsidRPr="00A25381">
        <w:rPr>
          <w:sz w:val="28"/>
          <w:szCs w:val="28"/>
        </w:rPr>
        <w:tab/>
        <w:t>скласти емпіричне рівнянні регресії;</w:t>
      </w:r>
    </w:p>
    <w:p w:rsidR="005201B2" w:rsidRPr="00A25381" w:rsidRDefault="005201B2" w:rsidP="00A25381">
      <w:pPr>
        <w:spacing w:line="360" w:lineRule="auto"/>
        <w:ind w:left="709" w:hanging="567"/>
        <w:jc w:val="both"/>
        <w:rPr>
          <w:sz w:val="28"/>
          <w:szCs w:val="28"/>
        </w:rPr>
      </w:pPr>
      <w:r w:rsidRPr="00A25381">
        <w:rPr>
          <w:sz w:val="28"/>
          <w:szCs w:val="28"/>
        </w:rPr>
        <w:t>5)</w:t>
      </w:r>
      <w:r w:rsidRPr="00A25381">
        <w:rPr>
          <w:sz w:val="28"/>
          <w:szCs w:val="28"/>
        </w:rPr>
        <w:tab/>
        <w:t>накреслити графік лінії регресії (у системі координат, використовуваної для побудови емпіричної ламаної).</w:t>
      </w:r>
    </w:p>
    <w:p w:rsidR="005201B2" w:rsidRDefault="005201B2" w:rsidP="00A25381">
      <w:pPr>
        <w:spacing w:line="360" w:lineRule="auto"/>
        <w:ind w:firstLine="567"/>
        <w:jc w:val="both"/>
        <w:rPr>
          <w:sz w:val="28"/>
          <w:szCs w:val="28"/>
        </w:rPr>
      </w:pPr>
      <w:r w:rsidRPr="00A25381">
        <w:rPr>
          <w:b/>
          <w:i/>
          <w:sz w:val="28"/>
          <w:szCs w:val="28"/>
        </w:rPr>
        <w:t>Рішення.</w:t>
      </w:r>
      <w:r w:rsidRPr="00A25381">
        <w:rPr>
          <w:sz w:val="28"/>
          <w:szCs w:val="28"/>
        </w:rPr>
        <w:t xml:space="preserve"> 1) Для побудови емпіричної ламаної регресії У на X обчислимо середнє значення продукції при кожнім значенні вартості основних фондів:</w:t>
      </w:r>
    </w:p>
    <w:p w:rsidR="005201B2" w:rsidRPr="007E1530" w:rsidRDefault="005201B2" w:rsidP="00A25381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552B39">
        <w:pict>
          <v:shape id="_x0000_i1026" type="#_x0000_t75" style="width:195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32869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B32869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e&gt;&lt;/m:acc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(3в€™5+4в€™3)/(8)=3,37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</w:p>
    <w:p w:rsidR="005201B2" w:rsidRPr="007E1530" w:rsidRDefault="005201B2" w:rsidP="007E1530">
      <w:pPr>
        <w:spacing w:line="360" w:lineRule="auto"/>
        <w:ind w:firstLine="567"/>
        <w:rPr>
          <w:i/>
          <w:sz w:val="28"/>
          <w:szCs w:val="28"/>
        </w:rPr>
      </w:pPr>
      <w:r w:rsidRPr="00552B39">
        <w:pict>
          <v:shape id="_x0000_i1027" type="#_x0000_t75" style="width:204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860654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860654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e&gt;&lt;/m:acc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(4в€™10+5в€™7)/(17)=4,41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</w:p>
    <w:p w:rsidR="005201B2" w:rsidRPr="007E1530" w:rsidRDefault="005201B2" w:rsidP="007E1530">
      <w:pPr>
        <w:spacing w:line="360" w:lineRule="auto"/>
        <w:ind w:firstLine="567"/>
        <w:rPr>
          <w:sz w:val="28"/>
          <w:szCs w:val="28"/>
        </w:rPr>
      </w:pPr>
      <w:r w:rsidRPr="00552B39">
        <w:pict>
          <v:shape id="_x0000_i1028" type="#_x0000_t75" style="width:25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B0E5C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3B0E5C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/m:e&gt;&lt;/m:acc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(4в€™11+5в€™19+6в€™6)/(36)=4,89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</w:p>
    <w:p w:rsidR="005201B2" w:rsidRPr="007E1530" w:rsidRDefault="005201B2" w:rsidP="007E1530">
      <w:pPr>
        <w:spacing w:line="360" w:lineRule="auto"/>
        <w:ind w:firstLine="567"/>
        <w:rPr>
          <w:sz w:val="28"/>
          <w:szCs w:val="28"/>
        </w:rPr>
      </w:pPr>
      <w:r w:rsidRPr="00552B39">
        <w:pict>
          <v:shape id="_x0000_i1029" type="#_x0000_t75" style="width:203.2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30947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330947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b&gt;&lt;/m:sSub&gt;&lt;/m:e&gt;&lt;/m:acc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(5в€™15+6в€™4)/(19)=5,20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</w:p>
    <w:p w:rsidR="005201B2" w:rsidRPr="007E1530" w:rsidRDefault="005201B2" w:rsidP="007E1530">
      <w:pPr>
        <w:spacing w:line="360" w:lineRule="auto"/>
        <w:ind w:firstLine="567"/>
        <w:rPr>
          <w:sz w:val="28"/>
          <w:szCs w:val="28"/>
        </w:rPr>
      </w:pPr>
      <w:r w:rsidRPr="00552B39">
        <w:pict>
          <v:shape id="_x0000_i1030" type="#_x0000_t75" style="width:195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wsp:rsid wsp:val=&quot;00EE096F&quot;/&gt;&lt;/wsp:rsids&gt;&lt;/w:docPr&gt;&lt;w:body&gt;&lt;w:p wsp:rsidR=&quot;00000000&quot; wsp:rsidRDefault=&quot;00EE096F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sub&gt;&lt;/m:sSub&gt;&lt;/m:e&gt;&lt;/m:acc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(6в€™9+7в€™7)/(16)=6,43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5201B2" w:rsidRPr="00E87BF5" w:rsidRDefault="005201B2" w:rsidP="007E1530">
      <w:pPr>
        <w:spacing w:line="360" w:lineRule="auto"/>
        <w:ind w:firstLine="567"/>
        <w:rPr>
          <w:sz w:val="28"/>
          <w:szCs w:val="28"/>
        </w:rPr>
      </w:pPr>
      <w:r w:rsidRPr="00552B39">
        <w:pict>
          <v:shape id="_x0000_i1031" type="#_x0000_t75" style="width:2in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9634D9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9634D9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sub&gt;&lt;/m:sSub&gt;&lt;/m:e&gt;&lt;/m:acc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(7в€™4)/4=7,0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</w:p>
    <w:p w:rsidR="005201B2" w:rsidRDefault="005201B2" w:rsidP="00E87BF5">
      <w:pPr>
        <w:spacing w:line="360" w:lineRule="auto"/>
        <w:ind w:firstLine="567"/>
        <w:jc w:val="both"/>
        <w:rPr>
          <w:sz w:val="28"/>
          <w:szCs w:val="28"/>
        </w:rPr>
      </w:pPr>
      <w:r w:rsidRPr="00E87BF5">
        <w:rPr>
          <w:sz w:val="28"/>
          <w:szCs w:val="28"/>
        </w:rPr>
        <w:t xml:space="preserve">Потім наносимо точки </w:t>
      </w:r>
      <w:r w:rsidRPr="00552B39">
        <w:rPr>
          <w:sz w:val="28"/>
          <w:szCs w:val="28"/>
        </w:rPr>
        <w:fldChar w:fldCharType="begin"/>
      </w:r>
      <w:r w:rsidRPr="00552B39">
        <w:rPr>
          <w:sz w:val="28"/>
          <w:szCs w:val="28"/>
        </w:rPr>
        <w:instrText xml:space="preserve"> QUOTE </w:instrText>
      </w:r>
      <w:r w:rsidRPr="00552B39">
        <w:pict>
          <v:shape id="_x0000_i1032" type="#_x0000_t75" style="width:84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50928&quot;/&gt;&lt;wsp:rsid wsp:val=&quot;00E761C7&quot;/&gt;&lt;wsp:rsid wsp:val=&quot;00E87BF5&quot;/&gt;&lt;/wsp:rsids&gt;&lt;/w:docPr&gt;&lt;w:body&gt;&lt;w:p wsp:rsidR=&quot;00000000&quot; wsp:rsidRDefault=&quot;00E50928&quot;&gt;&lt;m:oMathPara&gt;&lt;m:oMath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/m:acc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(X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552B39">
        <w:rPr>
          <w:sz w:val="28"/>
          <w:szCs w:val="28"/>
        </w:rPr>
        <w:instrText xml:space="preserve"> </w:instrText>
      </w:r>
      <w:r w:rsidRPr="00552B39">
        <w:rPr>
          <w:sz w:val="28"/>
          <w:szCs w:val="28"/>
        </w:rPr>
        <w:fldChar w:fldCharType="separate"/>
      </w:r>
      <w:r w:rsidRPr="00552B39">
        <w:pict>
          <v:shape id="_x0000_i1033" type="#_x0000_t75" style="width:84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50928&quot;/&gt;&lt;wsp:rsid wsp:val=&quot;00E761C7&quot;/&gt;&lt;wsp:rsid wsp:val=&quot;00E87BF5&quot;/&gt;&lt;/wsp:rsids&gt;&lt;/w:docPr&gt;&lt;w:body&gt;&lt;w:p wsp:rsidR=&quot;00000000&quot; wsp:rsidRDefault=&quot;00E50928&quot;&gt;&lt;m:oMathPara&gt;&lt;m:oMath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/m:acc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(X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552B39">
        <w:rPr>
          <w:sz w:val="28"/>
          <w:szCs w:val="28"/>
        </w:rPr>
        <w:fldChar w:fldCharType="end"/>
      </w:r>
      <w:r w:rsidRPr="00E87BF5">
        <w:rPr>
          <w:sz w:val="28"/>
          <w:szCs w:val="28"/>
        </w:rPr>
        <w:t xml:space="preserve"> на площину в системі координат </w:t>
      </w:r>
      <w:r w:rsidRPr="00552B39">
        <w:rPr>
          <w:sz w:val="28"/>
          <w:szCs w:val="28"/>
        </w:rPr>
        <w:fldChar w:fldCharType="begin"/>
      </w:r>
      <w:r w:rsidRPr="00552B39">
        <w:rPr>
          <w:sz w:val="28"/>
          <w:szCs w:val="28"/>
        </w:rPr>
        <w:instrText xml:space="preserve"> QUOTE </w:instrText>
      </w:r>
      <w:r w:rsidRPr="00552B39">
        <w:pict>
          <v:shape id="_x0000_i1034" type="#_x0000_t75" style="width:31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617EB6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617EB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XOY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552B39">
        <w:rPr>
          <w:sz w:val="28"/>
          <w:szCs w:val="28"/>
        </w:rPr>
        <w:instrText xml:space="preserve"> </w:instrText>
      </w:r>
      <w:r w:rsidRPr="00552B39">
        <w:rPr>
          <w:sz w:val="28"/>
          <w:szCs w:val="28"/>
        </w:rPr>
        <w:fldChar w:fldCharType="separate"/>
      </w:r>
      <w:r w:rsidRPr="00552B39">
        <w:pict>
          <v:shape id="_x0000_i1035" type="#_x0000_t75" style="width:31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617EB6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617EB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XOY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552B39">
        <w:rPr>
          <w:sz w:val="28"/>
          <w:szCs w:val="28"/>
        </w:rPr>
        <w:fldChar w:fldCharType="end"/>
      </w:r>
      <w:r w:rsidRPr="00E87BF5">
        <w:rPr>
          <w:sz w:val="28"/>
          <w:szCs w:val="28"/>
        </w:rPr>
        <w:t xml:space="preserve"> і з'єднуємо їх відрізками прямих (рис. 1).</w:t>
      </w:r>
    </w:p>
    <w:p w:rsidR="005201B2" w:rsidRDefault="005201B2" w:rsidP="00E87BF5">
      <w:pPr>
        <w:spacing w:line="360" w:lineRule="auto"/>
        <w:ind w:firstLine="567"/>
        <w:jc w:val="center"/>
        <w:rPr>
          <w:sz w:val="28"/>
          <w:szCs w:val="28"/>
        </w:rPr>
      </w:pPr>
      <w:r w:rsidRPr="00552B39">
        <w:rPr>
          <w:noProof/>
          <w:lang w:val="en-US" w:eastAsia="en-US"/>
        </w:rPr>
        <w:pict>
          <v:shape id="Рисунок 1" o:spid="_x0000_i1036" type="#_x0000_t75" style="width:312pt;height:180.75pt;visibility:visible">
            <v:imagedata r:id="rId16" o:title=""/>
          </v:shape>
        </w:pict>
      </w:r>
    </w:p>
    <w:p w:rsidR="005201B2" w:rsidRDefault="005201B2" w:rsidP="00E87BF5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E87BF5">
        <w:rPr>
          <w:sz w:val="28"/>
          <w:szCs w:val="28"/>
        </w:rPr>
        <w:t>ис. 1</w:t>
      </w:r>
    </w:p>
    <w:p w:rsidR="005201B2" w:rsidRDefault="005201B2" w:rsidP="00E87BF5">
      <w:pPr>
        <w:spacing w:line="360" w:lineRule="auto"/>
        <w:ind w:left="426" w:hanging="142"/>
        <w:jc w:val="both"/>
        <w:rPr>
          <w:sz w:val="28"/>
          <w:szCs w:val="28"/>
        </w:rPr>
      </w:pPr>
      <w:r w:rsidRPr="00E87BF5">
        <w:rPr>
          <w:sz w:val="28"/>
          <w:szCs w:val="28"/>
        </w:rPr>
        <w:t>2)</w:t>
      </w:r>
      <w:r w:rsidRPr="00E87BF5">
        <w:rPr>
          <w:sz w:val="28"/>
          <w:szCs w:val="28"/>
        </w:rPr>
        <w:tab/>
        <w:t xml:space="preserve">Розташування точок на площині </w:t>
      </w:r>
      <w:r w:rsidRPr="00552B39">
        <w:rPr>
          <w:sz w:val="28"/>
          <w:szCs w:val="28"/>
        </w:rPr>
        <w:fldChar w:fldCharType="begin"/>
      </w:r>
      <w:r w:rsidRPr="00552B39">
        <w:rPr>
          <w:sz w:val="28"/>
          <w:szCs w:val="28"/>
        </w:rPr>
        <w:instrText xml:space="preserve"> QUOTE </w:instrText>
      </w:r>
      <w:r w:rsidRPr="00552B39">
        <w:pict>
          <v:shape id="_x0000_i1037" type="#_x0000_t75" style="width:31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91526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09152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XOY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552B39">
        <w:rPr>
          <w:sz w:val="28"/>
          <w:szCs w:val="28"/>
        </w:rPr>
        <w:instrText xml:space="preserve"> </w:instrText>
      </w:r>
      <w:r w:rsidRPr="00552B39">
        <w:rPr>
          <w:sz w:val="28"/>
          <w:szCs w:val="28"/>
        </w:rPr>
        <w:fldChar w:fldCharType="separate"/>
      </w:r>
      <w:r w:rsidRPr="00552B39">
        <w:pict>
          <v:shape id="_x0000_i1038" type="#_x0000_t75" style="width:31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91526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09152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XOY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552B39">
        <w:rPr>
          <w:sz w:val="28"/>
          <w:szCs w:val="28"/>
        </w:rPr>
        <w:fldChar w:fldCharType="end"/>
      </w:r>
      <w:r w:rsidRPr="00E87BF5">
        <w:rPr>
          <w:sz w:val="28"/>
          <w:szCs w:val="28"/>
        </w:rPr>
        <w:t xml:space="preserve"> дозволяє припустити наявність прямолінійної кореляційної залежності між </w:t>
      </w:r>
      <w:r w:rsidRPr="00E87BF5">
        <w:rPr>
          <w:i/>
          <w:sz w:val="28"/>
          <w:szCs w:val="28"/>
        </w:rPr>
        <w:t>У</w:t>
      </w:r>
      <w:r w:rsidRPr="00E87BF5">
        <w:rPr>
          <w:sz w:val="28"/>
          <w:szCs w:val="28"/>
        </w:rPr>
        <w:t xml:space="preserve"> і </w:t>
      </w:r>
      <w:r w:rsidRPr="00E87BF5">
        <w:rPr>
          <w:i/>
          <w:sz w:val="28"/>
          <w:szCs w:val="28"/>
        </w:rPr>
        <w:t>X</w:t>
      </w:r>
      <w:r w:rsidRPr="00E87BF5">
        <w:rPr>
          <w:sz w:val="28"/>
          <w:szCs w:val="28"/>
        </w:rPr>
        <w:t xml:space="preserve"> .</w:t>
      </w:r>
    </w:p>
    <w:p w:rsidR="005201B2" w:rsidRDefault="005201B2" w:rsidP="00E87BF5">
      <w:pPr>
        <w:spacing w:line="360" w:lineRule="auto"/>
        <w:ind w:left="426" w:hanging="142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E87BF5">
        <w:rPr>
          <w:sz w:val="28"/>
          <w:szCs w:val="28"/>
        </w:rPr>
        <w:t>Коефіцієнт кореляції і параметри рівняння регресії обчислюємо</w:t>
      </w:r>
      <w:r>
        <w:rPr>
          <w:sz w:val="28"/>
          <w:szCs w:val="28"/>
        </w:rPr>
        <w:t>:</w:t>
      </w:r>
    </w:p>
    <w:p w:rsidR="005201B2" w:rsidRPr="007939F0" w:rsidRDefault="005201B2" w:rsidP="003F46FF">
      <w:pPr>
        <w:spacing w:line="360" w:lineRule="auto"/>
        <w:jc w:val="both"/>
        <w:rPr>
          <w:sz w:val="28"/>
          <w:szCs w:val="28"/>
        </w:rPr>
      </w:pPr>
      <w:r w:rsidRPr="00552B39">
        <w:pict>
          <v:shape id="_x0000_i1039" type="#_x0000_t75" style="width:424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C925D8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C925D8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acc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0&lt;/m:t&gt;&lt;/m:r&gt;&lt;/m:den&gt;&lt;/m:f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в€™8+15в€™17+20в€™36+25в€™19+30в€™16+35в€™4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21,5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</w:p>
    <w:p w:rsidR="005201B2" w:rsidRPr="007939F0" w:rsidRDefault="005201B2" w:rsidP="003F46FF">
      <w:pPr>
        <w:spacing w:line="360" w:lineRule="auto"/>
        <w:jc w:val="both"/>
        <w:rPr>
          <w:sz w:val="28"/>
          <w:szCs w:val="28"/>
        </w:rPr>
      </w:pPr>
      <w:r w:rsidRPr="00552B39">
        <w:pict>
          <v:shape id="_x0000_i1040" type="#_x0000_t75" style="width:422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4C77F3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4C77F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0&lt;/m:t&gt;&lt;/m:r&gt;&lt;/m:den&gt;&lt;/m:f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8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17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36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5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19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3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16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35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4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-         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552B39">
        <w:rPr>
          <w:rFonts w:ascii="Cambria Math" w:hAnsi="Cambria Math"/>
          <w:sz w:val="28"/>
          <w:szCs w:val="28"/>
        </w:rPr>
        <w:br/>
      </w:r>
      <w:r w:rsidRPr="00552B39">
        <w:pict>
          <v:shape id="_x0000_i1041" type="#_x0000_t75" style="width:10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C04C9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AC04C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1,5&lt;/m:t&gt;&lt;/m:r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=39,75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</w:p>
    <w:p w:rsidR="005201B2" w:rsidRPr="007939F0" w:rsidRDefault="005201B2" w:rsidP="003F46FF">
      <w:pPr>
        <w:spacing w:line="360" w:lineRule="auto"/>
        <w:jc w:val="both"/>
        <w:rPr>
          <w:sz w:val="28"/>
          <w:szCs w:val="28"/>
          <w:lang w:val="en-US"/>
        </w:rPr>
      </w:pPr>
      <w:r w:rsidRPr="00552B39">
        <w:pict>
          <v:shape id="_x0000_i1042" type="#_x0000_t75" style="width:177.7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15024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01502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Пѓ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(X)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9,75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‰€6,30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5201B2" w:rsidRPr="007939F0" w:rsidRDefault="005201B2" w:rsidP="003F46FF">
      <w:pPr>
        <w:spacing w:line="360" w:lineRule="auto"/>
        <w:jc w:val="both"/>
        <w:rPr>
          <w:sz w:val="28"/>
          <w:szCs w:val="28"/>
          <w:lang w:val="en-US"/>
        </w:rPr>
      </w:pPr>
      <w:r w:rsidRPr="00552B39">
        <w:pict>
          <v:shape id="_x0000_i1043" type="#_x0000_t75" style="width:333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DE4487&quot;/&gt;&lt;wsp:rsid wsp:val=&quot;00E761C7&quot;/&gt;&lt;wsp:rsid wsp:val=&quot;00E87BF5&quot;/&gt;&lt;/wsp:rsids&gt;&lt;/w:docPr&gt;&lt;w:body&gt;&lt;w:p wsp:rsidR=&quot;00000000&quot; wsp:rsidRDefault=&quot;00DE4487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/m:acc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0&lt;/m:t&gt;&lt;/m:r&gt;&lt;/m:den&gt;&lt;/m:f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в€™5+4в€™24+5в€™41+6в€™19+7в€™1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5,07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5201B2" w:rsidRPr="007939F0" w:rsidRDefault="005201B2" w:rsidP="003F46FF">
      <w:pPr>
        <w:spacing w:line="360" w:lineRule="auto"/>
        <w:jc w:val="both"/>
        <w:rPr>
          <w:sz w:val="28"/>
          <w:szCs w:val="28"/>
          <w:lang w:val="en-US"/>
        </w:rPr>
      </w:pPr>
      <w:r w:rsidRPr="00552B39">
        <w:pict>
          <v:shape id="_x0000_i1044" type="#_x0000_t75" style="width:382.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547CB&quot;/&gt;&lt;wsp:rsid wsp:val=&quot;00E761C7&quot;/&gt;&lt;wsp:rsid wsp:val=&quot;00E87BF5&quot;/&gt;&lt;/wsp:rsids&gt;&lt;/w:docPr&gt;&lt;w:body&gt;&lt;w:p wsp:rsidR=&quot;00000000&quot; wsp:rsidRDefault=&quot;00E547C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0&lt;/m:t&gt;&lt;/m:r&gt;&lt;/m:den&gt;&lt;/m:f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™5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™24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™41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™19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™1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-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,1&lt;/m:t&gt;&lt;/m:r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,06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</w:p>
    <w:p w:rsidR="005201B2" w:rsidRPr="001416BE" w:rsidRDefault="005201B2" w:rsidP="003F46FF">
      <w:pPr>
        <w:spacing w:line="360" w:lineRule="auto"/>
        <w:jc w:val="both"/>
        <w:rPr>
          <w:sz w:val="28"/>
          <w:szCs w:val="28"/>
          <w:lang w:val="en-US"/>
        </w:rPr>
      </w:pPr>
      <w:r w:rsidRPr="00552B39">
        <w:pict>
          <v:shape id="_x0000_i1045" type="#_x0000_t75" style="width:168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15097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B1509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Пѓ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(Y)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,06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‰€1,03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</w:p>
    <w:p w:rsidR="005201B2" w:rsidRPr="001416BE" w:rsidRDefault="005201B2" w:rsidP="001416BE">
      <w:pPr>
        <w:spacing w:line="360" w:lineRule="auto"/>
        <w:ind w:left="-284"/>
        <w:jc w:val="both"/>
        <w:rPr>
          <w:i/>
          <w:sz w:val="28"/>
          <w:szCs w:val="28"/>
        </w:rPr>
      </w:pPr>
      <w:r w:rsidRPr="00552B39">
        <w:pict>
          <v:shape id="_x0000_i1046" type="#_x0000_t75" style="width:376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wsp:rsid wsp:val=&quot;00F41155&quot;/&gt;&lt;/wsp:rsids&gt;&lt;/w:docPr&gt;&lt;w:body&gt;&lt;w:p wsp:rsidR=&quot;00000000&quot; wsp:rsidRDefault=&quot;00F41155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y&lt;/m:t&gt;&lt;/m:r&gt;&lt;/m:e&gt;&lt;/m:acc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(10в€™3в€™5+10в€™4в€™3+15в€™4в€™10+20в€™4в€™11+20в€™5в€™19+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552B39">
        <w:rPr>
          <w:rFonts w:ascii="Cambria Math" w:hAnsi="Cambria Math"/>
          <w:sz w:val="28"/>
          <w:szCs w:val="28"/>
        </w:rPr>
        <w:br/>
      </w:r>
      <w:r w:rsidRPr="00552B39">
        <w:pict>
          <v:shape id="_x0000_i1047" type="#_x0000_t75" style="width:463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wsp:rsid wsp:val=&quot;00FB09BA&quot;/&gt;&lt;/wsp:rsids&gt;&lt;/w:docPr&gt;&lt;w:body&gt;&lt;w:p wsp:rsidR=&quot;00000000&quot; wsp:rsidRDefault=&quot;00FB09B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+20в€™6в€™6+25в€™5в€™15+25в€™6в€™4+30в€™6в€™9+30в€™7в€™7+вЂ¦+35в€™7в€™4)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552B39">
        <w:rPr>
          <w:rFonts w:ascii="Cambria Math" w:hAnsi="Cambria Math"/>
          <w:sz w:val="28"/>
          <w:szCs w:val="28"/>
        </w:rPr>
        <w:br/>
      </w:r>
      <w:r w:rsidRPr="00552B39">
        <w:pict>
          <v:shape id="_x0000_i1048" type="#_x0000_t75" style="width:5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B964A3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B964A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=114,4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</w:p>
    <w:p w:rsidR="005201B2" w:rsidRPr="001416BE" w:rsidRDefault="005201B2" w:rsidP="001416BE">
      <w:pPr>
        <w:spacing w:line="360" w:lineRule="auto"/>
        <w:ind w:left="-284"/>
        <w:jc w:val="both"/>
        <w:rPr>
          <w:i/>
          <w:sz w:val="28"/>
          <w:szCs w:val="28"/>
        </w:rPr>
      </w:pPr>
      <w:r w:rsidRPr="00552B39">
        <w:pict>
          <v:shape id="_x0000_i1049" type="#_x0000_t75" style="width:186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4108FB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4108F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14,4-21,5в€™5,0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,30в€™1,0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‰€0,83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</w:p>
    <w:p w:rsidR="005201B2" w:rsidRPr="001935C0" w:rsidRDefault="005201B2" w:rsidP="001416BE">
      <w:pPr>
        <w:spacing w:line="360" w:lineRule="auto"/>
        <w:ind w:left="-284"/>
        <w:jc w:val="both"/>
        <w:rPr>
          <w:i/>
          <w:sz w:val="28"/>
          <w:szCs w:val="28"/>
        </w:rPr>
      </w:pPr>
      <w:r w:rsidRPr="00552B39">
        <w:pict>
          <v:shape id="_x0000_i1050" type="#_x0000_t75" style="width:144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825F13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825F1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A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0,83в€™1,0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,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‰€0,136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</w:p>
    <w:p w:rsidR="005201B2" w:rsidRPr="00E761C7" w:rsidRDefault="005201B2" w:rsidP="001416BE">
      <w:pPr>
        <w:spacing w:line="360" w:lineRule="auto"/>
        <w:ind w:left="-284"/>
        <w:jc w:val="both"/>
        <w:rPr>
          <w:i/>
          <w:sz w:val="28"/>
          <w:szCs w:val="28"/>
        </w:rPr>
      </w:pPr>
      <w:r w:rsidRPr="00552B39">
        <w:pict>
          <v:shape id="_x0000_i1051" type="#_x0000_t75" style="width:291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58385F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58385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B=5,07-0,1357в€™21,5=5,07-2,92=2,15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</w:p>
    <w:p w:rsidR="005201B2" w:rsidRPr="00E761C7" w:rsidRDefault="005201B2" w:rsidP="00E761C7">
      <w:pPr>
        <w:spacing w:line="360" w:lineRule="auto"/>
        <w:ind w:firstLine="567"/>
        <w:jc w:val="both"/>
        <w:rPr>
          <w:sz w:val="28"/>
          <w:szCs w:val="28"/>
        </w:rPr>
      </w:pPr>
      <w:r w:rsidRPr="00E761C7">
        <w:rPr>
          <w:sz w:val="28"/>
          <w:szCs w:val="28"/>
        </w:rPr>
        <w:t xml:space="preserve">Порівняно велике значення </w:t>
      </w:r>
      <w:r w:rsidRPr="00552B39">
        <w:rPr>
          <w:sz w:val="28"/>
          <w:szCs w:val="28"/>
        </w:rPr>
        <w:fldChar w:fldCharType="begin"/>
      </w:r>
      <w:r w:rsidRPr="00552B39">
        <w:rPr>
          <w:sz w:val="28"/>
          <w:szCs w:val="28"/>
        </w:rPr>
        <w:instrText xml:space="preserve"> QUOTE </w:instrText>
      </w:r>
      <w:r w:rsidRPr="00552B39">
        <w:pict>
          <v:shape id="_x0000_i1052" type="#_x0000_t75" style="width:11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C71268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C7126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552B39">
        <w:rPr>
          <w:sz w:val="28"/>
          <w:szCs w:val="28"/>
        </w:rPr>
        <w:instrText xml:space="preserve"> </w:instrText>
      </w:r>
      <w:r w:rsidRPr="00552B39">
        <w:rPr>
          <w:sz w:val="28"/>
          <w:szCs w:val="28"/>
        </w:rPr>
        <w:fldChar w:fldCharType="separate"/>
      </w:r>
      <w:r w:rsidRPr="00552B39">
        <w:pict>
          <v:shape id="_x0000_i1053" type="#_x0000_t75" style="width:11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C71268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C7126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552B39">
        <w:rPr>
          <w:sz w:val="28"/>
          <w:szCs w:val="28"/>
        </w:rPr>
        <w:fldChar w:fldCharType="end"/>
      </w:r>
      <w:r w:rsidRPr="00E761C7">
        <w:rPr>
          <w:sz w:val="28"/>
          <w:szCs w:val="28"/>
        </w:rPr>
        <w:t xml:space="preserve">, яке за позначенням </w:t>
      </w:r>
      <w:r w:rsidRPr="00552B39">
        <w:rPr>
          <w:sz w:val="28"/>
          <w:szCs w:val="28"/>
        </w:rPr>
        <w:fldChar w:fldCharType="begin"/>
      </w:r>
      <w:r w:rsidRPr="00552B39">
        <w:rPr>
          <w:sz w:val="28"/>
          <w:szCs w:val="28"/>
        </w:rPr>
        <w:instrText xml:space="preserve"> QUOTE </w:instrText>
      </w:r>
      <w:r w:rsidRPr="00552B39">
        <w:pict>
          <v:shape id="_x0000_i1054" type="#_x0000_t75" style="width:4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74378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77437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в€€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,1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552B39">
        <w:rPr>
          <w:sz w:val="28"/>
          <w:szCs w:val="28"/>
        </w:rPr>
        <w:instrText xml:space="preserve"> </w:instrText>
      </w:r>
      <w:r w:rsidRPr="00552B39">
        <w:rPr>
          <w:sz w:val="28"/>
          <w:szCs w:val="28"/>
        </w:rPr>
        <w:fldChar w:fldCharType="separate"/>
      </w:r>
      <w:r w:rsidRPr="00552B39">
        <w:pict>
          <v:shape id="_x0000_i1055" type="#_x0000_t75" style="width:4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74378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/wsp:rsids&gt;&lt;/w:docPr&gt;&lt;w:body&gt;&lt;w:p wsp:rsidR=&quot;00000000&quot; wsp:rsidRDefault=&quot;0077437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в€€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,1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552B39">
        <w:rPr>
          <w:sz w:val="28"/>
          <w:szCs w:val="28"/>
        </w:rPr>
        <w:fldChar w:fldCharType="end"/>
      </w:r>
      <w:r w:rsidRPr="00E761C7">
        <w:rPr>
          <w:sz w:val="28"/>
          <w:szCs w:val="28"/>
        </w:rPr>
        <w:t>, підтверджує</w:t>
      </w:r>
    </w:p>
    <w:p w:rsidR="005201B2" w:rsidRPr="00E761C7" w:rsidRDefault="005201B2" w:rsidP="00E761C7">
      <w:pPr>
        <w:spacing w:line="360" w:lineRule="auto"/>
        <w:ind w:firstLine="567"/>
        <w:jc w:val="both"/>
        <w:rPr>
          <w:sz w:val="28"/>
          <w:szCs w:val="28"/>
        </w:rPr>
      </w:pPr>
      <w:r w:rsidRPr="00E761C7">
        <w:rPr>
          <w:sz w:val="28"/>
          <w:szCs w:val="28"/>
        </w:rPr>
        <w:t xml:space="preserve">припущення про лінійну кореляційну залежність між </w:t>
      </w:r>
      <w:r w:rsidRPr="00E761C7">
        <w:rPr>
          <w:i/>
          <w:sz w:val="28"/>
          <w:szCs w:val="28"/>
        </w:rPr>
        <w:t>У</w:t>
      </w:r>
      <w:r w:rsidRPr="00E761C7">
        <w:rPr>
          <w:sz w:val="28"/>
          <w:szCs w:val="28"/>
        </w:rPr>
        <w:t xml:space="preserve"> і </w:t>
      </w:r>
      <w:r w:rsidRPr="00E761C7">
        <w:rPr>
          <w:i/>
          <w:sz w:val="28"/>
          <w:szCs w:val="28"/>
        </w:rPr>
        <w:t>X</w:t>
      </w:r>
      <w:r w:rsidRPr="00E761C7">
        <w:rPr>
          <w:sz w:val="28"/>
          <w:szCs w:val="28"/>
        </w:rPr>
        <w:t xml:space="preserve"> .</w:t>
      </w:r>
    </w:p>
    <w:p w:rsidR="005201B2" w:rsidRPr="00E761C7" w:rsidRDefault="005201B2" w:rsidP="00E761C7">
      <w:pPr>
        <w:spacing w:line="360" w:lineRule="auto"/>
        <w:ind w:left="284" w:hanging="142"/>
        <w:jc w:val="both"/>
        <w:rPr>
          <w:sz w:val="28"/>
          <w:szCs w:val="28"/>
        </w:rPr>
      </w:pPr>
      <w:r w:rsidRPr="00E761C7">
        <w:rPr>
          <w:sz w:val="28"/>
          <w:szCs w:val="28"/>
        </w:rPr>
        <w:t>4)</w:t>
      </w:r>
      <w:r w:rsidRPr="00E761C7">
        <w:rPr>
          <w:sz w:val="28"/>
          <w:szCs w:val="28"/>
        </w:rPr>
        <w:tab/>
        <w:t xml:space="preserve">Емпіричне рівняння регресії має вигляд: </w:t>
      </w:r>
      <w:r w:rsidRPr="00552B39">
        <w:rPr>
          <w:sz w:val="28"/>
          <w:szCs w:val="28"/>
        </w:rPr>
        <w:fldChar w:fldCharType="begin"/>
      </w:r>
      <w:r w:rsidRPr="00552B39">
        <w:rPr>
          <w:sz w:val="28"/>
          <w:szCs w:val="28"/>
        </w:rPr>
        <w:instrText xml:space="preserve"> QUOTE </w:instrText>
      </w:r>
      <w:r w:rsidRPr="00552B39">
        <w:pict>
          <v:shape id="_x0000_i1056" type="#_x0000_t75" style="width:11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wsp:rsid wsp:val=&quot;00FB6DC3&quot;/&gt;&lt;/wsp:rsids&gt;&lt;/w:docPr&gt;&lt;w:body&gt;&lt;w:p wsp:rsidR=&quot;00000000&quot; wsp:rsidRDefault=&quot;00FB6DC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y=0,136x+ 2,1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552B39">
        <w:rPr>
          <w:sz w:val="28"/>
          <w:szCs w:val="28"/>
        </w:rPr>
        <w:instrText xml:space="preserve"> </w:instrText>
      </w:r>
      <w:r w:rsidRPr="00552B39">
        <w:rPr>
          <w:sz w:val="28"/>
          <w:szCs w:val="28"/>
        </w:rPr>
        <w:fldChar w:fldCharType="separate"/>
      </w:r>
      <w:r w:rsidRPr="00552B39">
        <w:pict>
          <v:shape id="_x0000_i1057" type="#_x0000_t75" style="width:11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F136A&quot;/&gt;&lt;wsp:rsid wsp:val=&quot;00065B54&quot;/&gt;&lt;wsp:rsid wsp:val=&quot;000A3C50&quot;/&gt;&lt;wsp:rsid wsp:val=&quot;001416BE&quot;/&gt;&lt;wsp:rsid wsp:val=&quot;001935C0&quot;/&gt;&lt;wsp:rsid wsp:val=&quot;00211D42&quot;/&gt;&lt;wsp:rsid wsp:val=&quot;0030392B&quot;/&gt;&lt;wsp:rsid wsp:val=&quot;003F46FF&quot;/&gt;&lt;wsp:rsid wsp:val=&quot;0054679C&quot;/&gt;&lt;wsp:rsid wsp:val=&quot;00552B39&quot;/&gt;&lt;wsp:rsid wsp:val=&quot;007939F0&quot;/&gt;&lt;wsp:rsid wsp:val=&quot;007E1530&quot;/&gt;&lt;wsp:rsid wsp:val=&quot;00A25381&quot;/&gt;&lt;wsp:rsid wsp:val=&quot;00AF136A&quot;/&gt;&lt;wsp:rsid wsp:val=&quot;00B23311&quot;/&gt;&lt;wsp:rsid wsp:val=&quot;00B82686&quot;/&gt;&lt;wsp:rsid wsp:val=&quot;00C504B5&quot;/&gt;&lt;wsp:rsid wsp:val=&quot;00D112E4&quot;/&gt;&lt;wsp:rsid wsp:val=&quot;00D421EC&quot;/&gt;&lt;wsp:rsid wsp:val=&quot;00D516D1&quot;/&gt;&lt;wsp:rsid wsp:val=&quot;00DC3141&quot;/&gt;&lt;wsp:rsid wsp:val=&quot;00E761C7&quot;/&gt;&lt;wsp:rsid wsp:val=&quot;00E87BF5&quot;/&gt;&lt;wsp:rsid wsp:val=&quot;00FB6DC3&quot;/&gt;&lt;/wsp:rsids&gt;&lt;/w:docPr&gt;&lt;w:body&gt;&lt;w:p wsp:rsidR=&quot;00000000&quot; wsp:rsidRDefault=&quot;00FB6DC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y=0,136x+ 2,1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552B39">
        <w:rPr>
          <w:sz w:val="28"/>
          <w:szCs w:val="28"/>
        </w:rPr>
        <w:fldChar w:fldCharType="end"/>
      </w:r>
      <w:r w:rsidRPr="00E761C7">
        <w:rPr>
          <w:sz w:val="28"/>
          <w:szCs w:val="28"/>
        </w:rPr>
        <w:t>.</w:t>
      </w:r>
    </w:p>
    <w:p w:rsidR="005201B2" w:rsidRPr="00E761C7" w:rsidRDefault="005201B2" w:rsidP="00E761C7">
      <w:pPr>
        <w:spacing w:line="360" w:lineRule="auto"/>
        <w:ind w:left="284" w:hanging="142"/>
        <w:jc w:val="both"/>
        <w:rPr>
          <w:sz w:val="28"/>
          <w:szCs w:val="28"/>
        </w:rPr>
      </w:pPr>
      <w:r w:rsidRPr="00E761C7">
        <w:rPr>
          <w:sz w:val="28"/>
          <w:szCs w:val="28"/>
        </w:rPr>
        <w:t>5)</w:t>
      </w:r>
      <w:r w:rsidRPr="00E761C7">
        <w:rPr>
          <w:sz w:val="28"/>
          <w:szCs w:val="28"/>
        </w:rPr>
        <w:tab/>
        <w:t xml:space="preserve">Накреслимо графік лінії регресії (рис. </w:t>
      </w:r>
      <w:r w:rsidRPr="00E761C7">
        <w:rPr>
          <w:sz w:val="28"/>
          <w:szCs w:val="28"/>
          <w:lang w:val="ru-RU"/>
        </w:rPr>
        <w:t>1</w:t>
      </w:r>
      <w:r w:rsidRPr="00E761C7">
        <w:rPr>
          <w:sz w:val="28"/>
          <w:szCs w:val="28"/>
        </w:rPr>
        <w:t>).</w:t>
      </w:r>
    </w:p>
    <w:p w:rsidR="005201B2" w:rsidRPr="00E761C7" w:rsidRDefault="005201B2" w:rsidP="00E761C7">
      <w:pPr>
        <w:spacing w:line="360" w:lineRule="auto"/>
        <w:ind w:firstLine="567"/>
        <w:jc w:val="both"/>
        <w:rPr>
          <w:sz w:val="28"/>
          <w:szCs w:val="28"/>
        </w:rPr>
      </w:pPr>
      <w:r w:rsidRPr="00E761C7">
        <w:rPr>
          <w:sz w:val="28"/>
          <w:szCs w:val="28"/>
        </w:rPr>
        <w:t>Взаємне розташування на рисунку емпіричної ламаної і емпіричної прямої регресії свідчить про те, що припущення про лінійну регресію згідно з результатами спостережень.</w:t>
      </w:r>
    </w:p>
    <w:p w:rsidR="005201B2" w:rsidRDefault="005201B2" w:rsidP="00E761C7">
      <w:pPr>
        <w:spacing w:line="360" w:lineRule="auto"/>
        <w:ind w:firstLine="567"/>
        <w:jc w:val="both"/>
        <w:rPr>
          <w:sz w:val="28"/>
          <w:szCs w:val="28"/>
        </w:rPr>
      </w:pPr>
      <w:r w:rsidRPr="00E761C7">
        <w:rPr>
          <w:sz w:val="28"/>
          <w:szCs w:val="28"/>
        </w:rPr>
        <w:t>Аналітично це питання вирішується за допомогою перевірки гіпотези про значимість коефіцієнта кореляції</w:t>
      </w:r>
      <w:r>
        <w:rPr>
          <w:sz w:val="28"/>
          <w:szCs w:val="28"/>
        </w:rPr>
        <w:br w:type="page"/>
      </w:r>
    </w:p>
    <w:p w:rsidR="005201B2" w:rsidRPr="0030392B" w:rsidRDefault="005201B2" w:rsidP="0069484A">
      <w:pPr>
        <w:spacing w:line="360" w:lineRule="auto"/>
        <w:ind w:firstLine="567"/>
        <w:rPr>
          <w:b/>
          <w:sz w:val="28"/>
          <w:szCs w:val="28"/>
        </w:rPr>
      </w:pPr>
      <w:r w:rsidRPr="0030392B">
        <w:rPr>
          <w:b/>
          <w:sz w:val="28"/>
          <w:szCs w:val="28"/>
        </w:rPr>
        <w:t>Література:</w:t>
      </w:r>
    </w:p>
    <w:p w:rsidR="005201B2" w:rsidRPr="0030392B" w:rsidRDefault="005201B2" w:rsidP="0030392B">
      <w:pPr>
        <w:numPr>
          <w:ilvl w:val="0"/>
          <w:numId w:val="1"/>
        </w:numPr>
        <w:spacing w:after="200" w:line="276" w:lineRule="auto"/>
        <w:jc w:val="both"/>
        <w:rPr>
          <w:bCs/>
          <w:sz w:val="28"/>
          <w:szCs w:val="28"/>
        </w:rPr>
      </w:pPr>
      <w:r w:rsidRPr="0030392B">
        <w:rPr>
          <w:bCs/>
          <w:sz w:val="28"/>
          <w:szCs w:val="28"/>
        </w:rPr>
        <w:t xml:space="preserve">Медведєв М.Г., Пащенко І.О. Теорія ймовірностей та математична статистика. Підручник. </w:t>
      </w:r>
      <w:r w:rsidRPr="0030392B">
        <w:rPr>
          <w:bCs/>
          <w:sz w:val="28"/>
          <w:szCs w:val="28"/>
        </w:rPr>
        <w:sym w:font="Symbol" w:char="F0BE"/>
      </w:r>
      <w:r w:rsidRPr="0030392B">
        <w:rPr>
          <w:bCs/>
          <w:sz w:val="28"/>
          <w:szCs w:val="28"/>
        </w:rPr>
        <w:t xml:space="preserve"> К.: Вид-во «Ліра-К». 2008 – 536 с.</w:t>
      </w:r>
    </w:p>
    <w:p w:rsidR="005201B2" w:rsidRPr="0030392B" w:rsidRDefault="005201B2" w:rsidP="0030392B">
      <w:pPr>
        <w:numPr>
          <w:ilvl w:val="0"/>
          <w:numId w:val="1"/>
        </w:numPr>
        <w:spacing w:after="200" w:line="276" w:lineRule="auto"/>
        <w:jc w:val="both"/>
        <w:rPr>
          <w:bCs/>
          <w:sz w:val="28"/>
          <w:szCs w:val="28"/>
        </w:rPr>
      </w:pPr>
      <w:r w:rsidRPr="0030392B">
        <w:rPr>
          <w:bCs/>
          <w:sz w:val="28"/>
          <w:szCs w:val="28"/>
        </w:rPr>
        <w:t xml:space="preserve">Донченко В.С., Сидоров М. В.-С., Шарапов М.М. Теорія ймовірностей та математична статистика. Навчальний посібник. </w:t>
      </w:r>
      <w:r w:rsidRPr="0030392B">
        <w:rPr>
          <w:bCs/>
          <w:sz w:val="28"/>
          <w:szCs w:val="28"/>
        </w:rPr>
        <w:sym w:font="Symbol" w:char="F0BE"/>
      </w:r>
      <w:r w:rsidRPr="0030392B">
        <w:rPr>
          <w:bCs/>
          <w:sz w:val="28"/>
          <w:szCs w:val="28"/>
        </w:rPr>
        <w:t xml:space="preserve"> К.: Вид-во «Академія». 2009 – 286 с.</w:t>
      </w:r>
    </w:p>
    <w:p w:rsidR="005201B2" w:rsidRPr="0030392B" w:rsidRDefault="005201B2" w:rsidP="0030392B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0392B">
        <w:rPr>
          <w:bCs/>
          <w:sz w:val="28"/>
          <w:szCs w:val="28"/>
        </w:rPr>
        <w:t>Гмурман В.Е. Теориявероятностей и математическая статистика. -М.: Высшая школа, 2004.—379 с.</w:t>
      </w:r>
    </w:p>
    <w:p w:rsidR="005201B2" w:rsidRPr="000A3C50" w:rsidRDefault="005201B2" w:rsidP="000A3C50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0392B">
        <w:rPr>
          <w:sz w:val="28"/>
          <w:szCs w:val="28"/>
        </w:rPr>
        <w:t>Сеньо П.С. Теорія ймовірностей та математична статистика</w:t>
      </w:r>
      <w:r>
        <w:rPr>
          <w:sz w:val="28"/>
          <w:szCs w:val="28"/>
        </w:rPr>
        <w:t xml:space="preserve">. </w:t>
      </w:r>
      <w:r w:rsidRPr="0030392B">
        <w:rPr>
          <w:sz w:val="28"/>
          <w:szCs w:val="28"/>
        </w:rPr>
        <w:t>К.: Центр навчальної літератури, 2004. - 448стр.</w:t>
      </w:r>
      <w:bookmarkStart w:id="0" w:name="_GoBack"/>
      <w:bookmarkEnd w:id="0"/>
    </w:p>
    <w:sectPr w:rsidR="005201B2" w:rsidRPr="000A3C50" w:rsidSect="00D112E4">
      <w:footerReference w:type="default" r:id="rId3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1B2" w:rsidRDefault="005201B2" w:rsidP="00D112E4">
      <w:r>
        <w:separator/>
      </w:r>
    </w:p>
  </w:endnote>
  <w:endnote w:type="continuationSeparator" w:id="1">
    <w:p w:rsidR="005201B2" w:rsidRDefault="005201B2" w:rsidP="00D11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1B2" w:rsidRDefault="005201B2">
    <w:pPr>
      <w:pStyle w:val="Footer"/>
      <w:jc w:val="center"/>
    </w:pPr>
    <w:fldSimple w:instr="PAGE   \* MERGEFORMAT">
      <w:r w:rsidRPr="0069484A">
        <w:rPr>
          <w:noProof/>
          <w:lang w:val="ru-RU"/>
        </w:rPr>
        <w:t>1</w:t>
      </w:r>
    </w:fldSimple>
  </w:p>
  <w:p w:rsidR="005201B2" w:rsidRDefault="005201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1B2" w:rsidRDefault="005201B2" w:rsidP="00D112E4">
      <w:r>
        <w:separator/>
      </w:r>
    </w:p>
  </w:footnote>
  <w:footnote w:type="continuationSeparator" w:id="1">
    <w:p w:rsidR="005201B2" w:rsidRDefault="005201B2" w:rsidP="00D112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62E"/>
    <w:multiLevelType w:val="hybridMultilevel"/>
    <w:tmpl w:val="27EC0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C03D3B"/>
    <w:multiLevelType w:val="hybridMultilevel"/>
    <w:tmpl w:val="D31423D0"/>
    <w:lvl w:ilvl="0" w:tplc="448C3D1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44E2969"/>
    <w:multiLevelType w:val="hybridMultilevel"/>
    <w:tmpl w:val="DA464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36A"/>
    <w:rsid w:val="00065B54"/>
    <w:rsid w:val="000A3C50"/>
    <w:rsid w:val="001416BE"/>
    <w:rsid w:val="001935C0"/>
    <w:rsid w:val="00211D42"/>
    <w:rsid w:val="0030392B"/>
    <w:rsid w:val="003F46FF"/>
    <w:rsid w:val="005201B2"/>
    <w:rsid w:val="0054679C"/>
    <w:rsid w:val="00552B39"/>
    <w:rsid w:val="0069484A"/>
    <w:rsid w:val="007939F0"/>
    <w:rsid w:val="007E1530"/>
    <w:rsid w:val="00A25381"/>
    <w:rsid w:val="00AF136A"/>
    <w:rsid w:val="00B23311"/>
    <w:rsid w:val="00B82686"/>
    <w:rsid w:val="00B84895"/>
    <w:rsid w:val="00C504B5"/>
    <w:rsid w:val="00D112E4"/>
    <w:rsid w:val="00D421EC"/>
    <w:rsid w:val="00D516D1"/>
    <w:rsid w:val="00DC3141"/>
    <w:rsid w:val="00E761C7"/>
    <w:rsid w:val="00E8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36A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12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2E4"/>
    <w:rPr>
      <w:rFonts w:ascii="Times New Roman" w:hAnsi="Times New Roman" w:cs="Times New Roman"/>
      <w:sz w:val="24"/>
      <w:szCs w:val="24"/>
      <w:lang w:val="uk-UA" w:eastAsia="uk-UA"/>
    </w:rPr>
  </w:style>
  <w:style w:type="paragraph" w:styleId="Footer">
    <w:name w:val="footer"/>
    <w:basedOn w:val="Normal"/>
    <w:link w:val="FooterChar"/>
    <w:uiPriority w:val="99"/>
    <w:rsid w:val="00D112E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2E4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A25381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uiPriority w:val="99"/>
    <w:rsid w:val="00A25381"/>
    <w:rPr>
      <w:i/>
      <w:iCs/>
      <w:color w:val="000000"/>
      <w:spacing w:val="0"/>
      <w:w w:val="100"/>
      <w:position w:val="0"/>
      <w:lang w:val="uk-UA" w:eastAsia="uk-UA"/>
    </w:rPr>
  </w:style>
  <w:style w:type="paragraph" w:customStyle="1" w:styleId="20">
    <w:name w:val="Основной текст (2)"/>
    <w:basedOn w:val="Normal"/>
    <w:link w:val="2"/>
    <w:uiPriority w:val="99"/>
    <w:rsid w:val="00A25381"/>
    <w:pPr>
      <w:widowControl w:val="0"/>
      <w:shd w:val="clear" w:color="auto" w:fill="FFFFFF"/>
      <w:spacing w:after="420" w:line="240" w:lineRule="atLeast"/>
      <w:ind w:hanging="1020"/>
      <w:jc w:val="center"/>
    </w:pPr>
    <w:rPr>
      <w:sz w:val="28"/>
      <w:szCs w:val="28"/>
      <w:lang w:val="ru-RU" w:eastAsia="en-US"/>
    </w:rPr>
  </w:style>
  <w:style w:type="character" w:styleId="PlaceholderText">
    <w:name w:val="Placeholder Text"/>
    <w:basedOn w:val="DefaultParagraphFont"/>
    <w:uiPriority w:val="99"/>
    <w:semiHidden/>
    <w:rsid w:val="007E1530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3039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45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7</Pages>
  <Words>5040</Words>
  <Characters>2874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Admin</cp:lastModifiedBy>
  <cp:revision>8</cp:revision>
  <dcterms:created xsi:type="dcterms:W3CDTF">2019-01-30T09:33:00Z</dcterms:created>
  <dcterms:modified xsi:type="dcterms:W3CDTF">2019-01-30T16:47:00Z</dcterms:modified>
</cp:coreProperties>
</file>