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A3B" w:rsidRPr="00DF008E" w:rsidRDefault="00E52A3B" w:rsidP="00F67EBE">
      <w:pPr>
        <w:spacing w:after="0" w:line="360" w:lineRule="auto"/>
        <w:jc w:val="right"/>
        <w:rPr>
          <w:rFonts w:ascii="Times New Roman" w:hAnsi="Times New Roman"/>
          <w:b/>
          <w:sz w:val="28"/>
          <w:szCs w:val="28"/>
          <w:lang w:val="uk-UA"/>
        </w:rPr>
      </w:pPr>
      <w:r w:rsidRPr="00DF008E">
        <w:rPr>
          <w:rFonts w:ascii="Times New Roman" w:hAnsi="Times New Roman"/>
          <w:b/>
          <w:sz w:val="28"/>
          <w:szCs w:val="28"/>
          <w:lang w:val="uk-UA"/>
        </w:rPr>
        <w:t>Наталя Кириченко, Оксана Пальчик</w:t>
      </w:r>
    </w:p>
    <w:p w:rsidR="00E52A3B" w:rsidRPr="00DF008E" w:rsidRDefault="00E52A3B" w:rsidP="00F67EBE">
      <w:pPr>
        <w:spacing w:after="0" w:line="360" w:lineRule="auto"/>
        <w:jc w:val="right"/>
        <w:rPr>
          <w:rFonts w:ascii="Times New Roman" w:hAnsi="Times New Roman"/>
          <w:b/>
          <w:sz w:val="28"/>
          <w:szCs w:val="28"/>
          <w:lang w:val="uk-UA"/>
        </w:rPr>
      </w:pPr>
      <w:r w:rsidRPr="00DF008E">
        <w:rPr>
          <w:rFonts w:ascii="Times New Roman" w:hAnsi="Times New Roman"/>
          <w:b/>
          <w:sz w:val="28"/>
          <w:szCs w:val="28"/>
          <w:lang w:val="uk-UA"/>
        </w:rPr>
        <w:t>Тетяна Коробова</w:t>
      </w:r>
    </w:p>
    <w:p w:rsidR="00E52A3B" w:rsidRPr="00DF008E" w:rsidRDefault="00E52A3B" w:rsidP="00FC3170">
      <w:pPr>
        <w:spacing w:after="0" w:line="360" w:lineRule="auto"/>
        <w:jc w:val="right"/>
        <w:rPr>
          <w:rFonts w:ascii="Times New Roman" w:hAnsi="Times New Roman"/>
          <w:b/>
          <w:sz w:val="28"/>
          <w:szCs w:val="28"/>
          <w:lang w:val="uk-UA"/>
        </w:rPr>
      </w:pPr>
      <w:r w:rsidRPr="00DF008E">
        <w:rPr>
          <w:rFonts w:ascii="Times New Roman" w:hAnsi="Times New Roman"/>
          <w:b/>
          <w:sz w:val="28"/>
          <w:szCs w:val="28"/>
          <w:lang w:val="uk-UA"/>
        </w:rPr>
        <w:t>(Харків, Україна)</w:t>
      </w:r>
    </w:p>
    <w:p w:rsidR="00E52A3B" w:rsidRPr="00F67EBE" w:rsidRDefault="00E52A3B" w:rsidP="00F67EBE">
      <w:pPr>
        <w:spacing w:after="0" w:line="360" w:lineRule="auto"/>
        <w:jc w:val="right"/>
        <w:rPr>
          <w:rFonts w:ascii="Times New Roman" w:hAnsi="Times New Roman"/>
          <w:sz w:val="28"/>
          <w:szCs w:val="28"/>
          <w:lang w:val="uk-UA"/>
        </w:rPr>
      </w:pPr>
    </w:p>
    <w:p w:rsidR="00E52A3B" w:rsidRDefault="00E52A3B" w:rsidP="00F67EBE">
      <w:pPr>
        <w:spacing w:after="0" w:line="360" w:lineRule="auto"/>
        <w:jc w:val="center"/>
        <w:rPr>
          <w:rFonts w:ascii="Times New Roman" w:hAnsi="Times New Roman"/>
          <w:b/>
          <w:sz w:val="28"/>
          <w:szCs w:val="28"/>
          <w:lang w:val="uk-UA"/>
        </w:rPr>
      </w:pPr>
      <w:r w:rsidRPr="00F67EBE">
        <w:rPr>
          <w:rFonts w:ascii="Times New Roman" w:hAnsi="Times New Roman"/>
          <w:b/>
          <w:sz w:val="28"/>
          <w:szCs w:val="28"/>
          <w:lang w:val="uk-UA"/>
        </w:rPr>
        <w:t>СТАН РЕСУРСІВ ПРІСНИХ ВОД УКРАЇНИ</w:t>
      </w:r>
    </w:p>
    <w:p w:rsidR="00E52A3B" w:rsidRPr="00F67EBE" w:rsidRDefault="00E52A3B" w:rsidP="00F67EBE">
      <w:pPr>
        <w:spacing w:after="0" w:line="360" w:lineRule="auto"/>
        <w:jc w:val="center"/>
        <w:rPr>
          <w:rFonts w:ascii="Times New Roman" w:hAnsi="Times New Roman"/>
          <w:b/>
          <w:sz w:val="28"/>
          <w:szCs w:val="28"/>
          <w:lang w:val="uk-UA"/>
        </w:rPr>
      </w:pPr>
    </w:p>
    <w:p w:rsidR="00E52A3B" w:rsidRPr="00F67EBE" w:rsidRDefault="00E52A3B" w:rsidP="00F67EBE">
      <w:pPr>
        <w:spacing w:after="0" w:line="360" w:lineRule="auto"/>
        <w:ind w:firstLine="709"/>
        <w:jc w:val="both"/>
        <w:rPr>
          <w:rFonts w:ascii="Times New Roman" w:hAnsi="Times New Roman"/>
          <w:sz w:val="28"/>
          <w:szCs w:val="28"/>
          <w:lang w:val="uk-UA"/>
        </w:rPr>
      </w:pPr>
      <w:r w:rsidRPr="00F67EBE">
        <w:rPr>
          <w:rFonts w:ascii="Times New Roman" w:hAnsi="Times New Roman"/>
          <w:sz w:val="28"/>
          <w:szCs w:val="28"/>
          <w:lang w:val="uk-UA"/>
        </w:rPr>
        <w:t>Проаналізувавши велику кількість статей з даної теми, хочу сказати, що ресурси прісних вод України знаходяться у не найкращому стані.</w:t>
      </w:r>
    </w:p>
    <w:p w:rsidR="00E52A3B" w:rsidRPr="00F67EBE" w:rsidRDefault="00E52A3B" w:rsidP="00F67EBE">
      <w:pPr>
        <w:spacing w:after="0" w:line="360" w:lineRule="auto"/>
        <w:ind w:firstLine="709"/>
        <w:jc w:val="both"/>
        <w:rPr>
          <w:rFonts w:ascii="Times New Roman" w:hAnsi="Times New Roman"/>
          <w:sz w:val="28"/>
          <w:szCs w:val="28"/>
          <w:lang w:val="uk-UA"/>
        </w:rPr>
      </w:pPr>
      <w:r w:rsidRPr="00F67EBE">
        <w:rPr>
          <w:rFonts w:ascii="Times New Roman" w:hAnsi="Times New Roman"/>
          <w:sz w:val="28"/>
          <w:szCs w:val="28"/>
          <w:lang w:val="uk-UA"/>
        </w:rPr>
        <w:t>Дуже забрудненими є водні ресурси Чернівецької області. На Буковині дві великі річки – Дністер і Прут. Зосередимо увагу на річці Прут. Майже 26% води централізованого водопостачання у м. Чернівці громадяни вживають з р. Прут. Не так давно води річок в цих районах були найчистішими в Європі. Але за останні 10-15</w:t>
      </w:r>
      <w:r>
        <w:rPr>
          <w:rFonts w:ascii="Times New Roman" w:hAnsi="Times New Roman"/>
          <w:sz w:val="28"/>
          <w:szCs w:val="28"/>
          <w:lang w:val="uk-UA"/>
        </w:rPr>
        <w:t> </w:t>
      </w:r>
      <w:r w:rsidRPr="00F67EBE">
        <w:rPr>
          <w:rFonts w:ascii="Times New Roman" w:hAnsi="Times New Roman"/>
          <w:sz w:val="28"/>
          <w:szCs w:val="28"/>
          <w:lang w:val="uk-UA"/>
        </w:rPr>
        <w:t>років багато що радикально змінилося – збудовано десятки модерних готельно-ресторанних комплексів, сотні приватних садиб з усіма сучасними послугами на будь-який смак. Але чи замислювалися ви над простим запитанням: куди спрямовані стічні води з туалетів, саун, станцій миття автомобілів, ресторанів, барів, кафе?Побутові стоки стали джерелами забруднення річок хвороботворними бактеріями й гельмінтами. Усі рідкі скиди потрапляють у р.</w:t>
      </w:r>
      <w:r>
        <w:rPr>
          <w:rFonts w:ascii="Times New Roman" w:hAnsi="Times New Roman"/>
          <w:sz w:val="28"/>
          <w:szCs w:val="28"/>
          <w:lang w:val="uk-UA"/>
        </w:rPr>
        <w:t> </w:t>
      </w:r>
      <w:r w:rsidRPr="00F67EBE">
        <w:rPr>
          <w:rFonts w:ascii="Times New Roman" w:hAnsi="Times New Roman"/>
          <w:sz w:val="28"/>
          <w:szCs w:val="28"/>
          <w:lang w:val="uk-UA"/>
        </w:rPr>
        <w:t>Прут, води якої використовують для централізованого водопостачання жителів м. Чернівці. І виникає вічне питання: що можна зробити, щоб зменшити негативну дію згаданих хімічних речовин на здоров’я  людини? Відповідь проста й усім відома: необхідно будувати системи очищення стічних вод комплексів відпочинку. Забруднення поверхневих вод р. Прут та її припливів – це бомба уповільненої дії. З кожним роком кількість відпочивальників у Карпатах і забруднення стічних вод, що потрапляють у р. Прут, збільшуються[1, с.15-17].</w:t>
      </w:r>
    </w:p>
    <w:p w:rsidR="00E52A3B" w:rsidRPr="00F67EBE" w:rsidRDefault="00E52A3B" w:rsidP="00F67EBE">
      <w:pPr>
        <w:spacing w:after="0" w:line="360" w:lineRule="auto"/>
        <w:ind w:firstLine="709"/>
        <w:jc w:val="both"/>
        <w:rPr>
          <w:rFonts w:ascii="Times New Roman" w:hAnsi="Times New Roman"/>
          <w:sz w:val="28"/>
          <w:szCs w:val="28"/>
          <w:lang w:val="uk-UA"/>
        </w:rPr>
      </w:pPr>
      <w:r w:rsidRPr="00F67EBE">
        <w:rPr>
          <w:rFonts w:ascii="Times New Roman" w:hAnsi="Times New Roman"/>
          <w:sz w:val="28"/>
          <w:szCs w:val="28"/>
          <w:lang w:val="uk-UA"/>
        </w:rPr>
        <w:t>Наступним об’єктомекологічного дослідження є водний басейн річки Лопань у Харківській області, який несе за собою не меншу низку проблем. Комплексна оцінка екологічного стану водотоків басейну річки Лопань у Харківській області показала, що стан річки Лопань є небезпечним. У 1992 р. у річці Лопань ситуація була гіршою за 2010 р., оскільки скид стічних вод був більший. За досліджуваний період стан річки Немишля майже не змінився, а річки Харків – погіршився. У басейн річки Лопань протягом 2010 р. було скинуто 263,8 тис.м3 стічних вод без очистки і 413,1 тис.м3 – недостатньо очищених, що обумовлює великий вплив негативних антропогенних факторів на розвиток деградаційних процесів. Відновлення і формування оптимального режиму річкових басейнів можливо досягнути шляхом усунення причин їх деградації і здійснення комплексу спеціальних організаційних, агротехнічних, лісомеліоративних та інших відбудовних водоохоронних заходів на основі аналізу раціональності господарського використання водних ресурсів і земель водозбірної площі[2, с.117].</w:t>
      </w:r>
    </w:p>
    <w:p w:rsidR="00E52A3B" w:rsidRPr="00F67EBE" w:rsidRDefault="00E52A3B" w:rsidP="00F67EBE">
      <w:pPr>
        <w:spacing w:after="0" w:line="360" w:lineRule="auto"/>
        <w:ind w:firstLine="709"/>
        <w:jc w:val="both"/>
        <w:rPr>
          <w:rFonts w:ascii="Times New Roman" w:hAnsi="Times New Roman"/>
          <w:sz w:val="28"/>
          <w:szCs w:val="28"/>
          <w:lang w:val="uk-UA"/>
        </w:rPr>
      </w:pPr>
      <w:r w:rsidRPr="00F67EBE">
        <w:rPr>
          <w:rFonts w:ascii="Times New Roman" w:hAnsi="Times New Roman"/>
          <w:sz w:val="28"/>
          <w:szCs w:val="28"/>
          <w:lang w:val="uk-UA"/>
        </w:rPr>
        <w:t>Екологічна ситуація водного басейну Рівненської області характеризується проблемами, що накопичувались десятки років. Водойми Рівненщини впродовж останніх років зазнали значних змін. В басейнах водойм знизилась стійкість природних ландшафтів, спостерігається погіршення якості поверхневих вод. Погіршенню якості поверхневих вод сприяють скиди недоочищених стічних вод комунальних підприємств області. Найбільшими забруднювачами річок області залишаються комунальні підприємства. Загалом стан водних екосистем Рівненщини істотно ускладнений надмірним антропогенним навантаженням, що, з одного боку, призводить до їх деградації, а з іншого – вкрай обмежує здатність до виконання гідроекосистемами природних і соціально – економічних функцій, насамперед, через обмеження можливості екологічно безпечного ресурсокористування [3, с.109, 114, 122].</w:t>
      </w:r>
    </w:p>
    <w:p w:rsidR="00E52A3B" w:rsidRPr="00F67EBE" w:rsidRDefault="00E52A3B" w:rsidP="00F67EBE">
      <w:pPr>
        <w:spacing w:after="0" w:line="360" w:lineRule="auto"/>
        <w:ind w:firstLine="709"/>
        <w:jc w:val="both"/>
        <w:rPr>
          <w:rFonts w:ascii="Times New Roman" w:hAnsi="Times New Roman"/>
          <w:sz w:val="28"/>
          <w:szCs w:val="28"/>
          <w:lang w:val="uk-UA"/>
        </w:rPr>
      </w:pPr>
      <w:r w:rsidRPr="00F67EBE">
        <w:rPr>
          <w:rFonts w:ascii="Times New Roman" w:hAnsi="Times New Roman"/>
          <w:sz w:val="28"/>
          <w:szCs w:val="28"/>
          <w:lang w:val="uk-UA"/>
        </w:rPr>
        <w:t>Щодо Полтавщини, її головною водною артерією є річка Дніпро – головна ріка України, третя за площею водозбору в Європі. Дніпро забезпечує водою не тільки водоспоживачів у межах його басейну. Вона є головним, а подекуди і єдиним джерелом водопостачання великих промислових центрів півдня і південного сходу України.Погіршення екологічної ситуації річкових систем в Полтавській області внаслідок нераціонального використання водних ресурсів, значного техногенного впливу є вкрай відчутною проблемою і несе приховану небезпеку для нинішнього і майбутніх поколінь. Порушення норм якості води досягло рівнів, які ведуть до деградації водних екосистем, зниження продуктивності водойм. Значна частина населення області використовує для своїх життєвих потреб недоброякісну воду, що загрожує здоров’ю та актуалізує проблеми оцінки та екологічного оздоровлення басейну річки Дніпро. За результатами оцінювання якості річкових вод Полтавщини їх рівень забруднення коливається від II класу «забруднена вода» до IV класу «дуже брудна»(рис.1.). Якість води в створах Дніпра, Сули, Псла, Ворскли, Хорол, Сухого Кагамлика переважно відноситься до III класу, тобто класифікується як «брудна». Особливо негативний стан стосовно забруднень характерний у створах більшості малих річок: Крива Руда, Орчик, Суха Лохвиця, Коломак, Багачка, Говтва, Тагамлик, Удай, Татарка, Сухий Омельник (КІЗ коливається в межах 5,0/7,5), відповідно якість води належить до IV класу</w:t>
      </w:r>
      <w:r>
        <w:rPr>
          <w:rFonts w:ascii="Times New Roman" w:hAnsi="Times New Roman"/>
          <w:sz w:val="28"/>
          <w:szCs w:val="28"/>
          <w:lang w:val="en-US"/>
        </w:rPr>
        <w:t> </w:t>
      </w:r>
      <w:r w:rsidRPr="00F67EBE">
        <w:rPr>
          <w:rFonts w:ascii="Times New Roman" w:hAnsi="Times New Roman"/>
          <w:sz w:val="28"/>
          <w:szCs w:val="28"/>
          <w:lang w:val="uk-UA"/>
        </w:rPr>
        <w:t>– «дуже брудна».Аналіз сучасного екологічного стану водних джерел Полтавської області свідчить, що негативні процеси на річках, водосховищах і ставках тривають. Більшість річок і водостоків забруднені хімічними речовинами, які потрапили у водойми внаслідок скиду стічних вод промислових підприємств, втратили своє природнє значення. Значної шкоди екосистемі Дніпра поряд із щорічним забрудненням басейну органічними речовинами, нафтопродуктами, хлоридами, сульфатами, завдає забруднення біогенними речовинами внаслідок використання відсталих технологій сільськогосподарського виробництва, низької ефективності комунальних очисних споруд. Нагальною на сьогоднішній день залишається проблема очистки стічних вод особливо підприємствами комунальної сфери у зв’язку із зношеністю та фізичною застарілістю комплексів очисних споруд. Невирішеним залишається питання будівництва, реконструкції та введення в дію ряду каналізаційних очисних споруд майже в кожному районі Полтавської області. Розв’язання накопичених протягом трив</w:t>
      </w:r>
      <w:r>
        <w:rPr>
          <w:rFonts w:ascii="Times New Roman" w:hAnsi="Times New Roman"/>
          <w:sz w:val="28"/>
          <w:szCs w:val="28"/>
          <w:lang w:val="uk-UA"/>
        </w:rPr>
        <w:t xml:space="preserve">алого часу екологічних проблем </w:t>
      </w:r>
      <w:r w:rsidRPr="00F67EBE">
        <w:rPr>
          <w:rFonts w:ascii="Times New Roman" w:hAnsi="Times New Roman"/>
          <w:sz w:val="28"/>
          <w:szCs w:val="28"/>
          <w:lang w:val="uk-UA"/>
        </w:rPr>
        <w:t>у басейні Дніпра потребує значних фінансових ресурсів. Для раціонального використання коштів необхідно визначити пріоритетні завдання та відпрацювати ефективні та економічно вигідні рішення і етапи їх реалізації[4, с.</w:t>
      </w:r>
      <w:r>
        <w:rPr>
          <w:rFonts w:ascii="Times New Roman" w:hAnsi="Times New Roman"/>
          <w:sz w:val="28"/>
          <w:szCs w:val="28"/>
          <w:lang w:val="en-US"/>
        </w:rPr>
        <w:t> </w:t>
      </w:r>
      <w:r w:rsidRPr="00F67EBE">
        <w:rPr>
          <w:rFonts w:ascii="Times New Roman" w:hAnsi="Times New Roman"/>
          <w:sz w:val="28"/>
          <w:szCs w:val="28"/>
          <w:lang w:val="uk-UA"/>
        </w:rPr>
        <w:t>197-200].</w:t>
      </w:r>
    </w:p>
    <w:p w:rsidR="00E52A3B" w:rsidRPr="00F67EBE" w:rsidRDefault="00E52A3B" w:rsidP="00F67EBE">
      <w:pPr>
        <w:spacing w:after="0" w:line="360" w:lineRule="auto"/>
        <w:ind w:firstLine="709"/>
        <w:jc w:val="both"/>
        <w:rPr>
          <w:rFonts w:ascii="Times New Roman" w:hAnsi="Times New Roman"/>
          <w:sz w:val="28"/>
          <w:szCs w:val="28"/>
          <w:lang w:val="uk-UA"/>
        </w:rPr>
      </w:pPr>
      <w:r w:rsidRPr="00F67EBE">
        <w:rPr>
          <w:rFonts w:ascii="Times New Roman" w:hAnsi="Times New Roman"/>
          <w:sz w:val="28"/>
          <w:szCs w:val="28"/>
          <w:lang w:val="uk-UA"/>
        </w:rPr>
        <w:t>І тільки водні ресурси Закарпаття несуть в собі більш - менш позитивні показники. Закарпатська область – один з найкраще забезпечених водними ресурсами регіонів України. Водні ресурси тут формуються за рахунок поверхневого стоку річок басейну ріки Тиса: місцевого річкового стоку, що утворюється в межах області, транзитного річкового стоку, що утворюється на території Румунської, Угорської та Словацької Республік, а також експлуатаційних запасів підземних вод. У цілому цих ресурсів достатньо для задоволення потреб населення у питній воді, але вони поширені дуже нерівномірно. Аналіз досліджень якості поверхневих вод Закарпатської області за 2014 рік показав, що за більшістю показників загально-санітарного аналізу та специфічних показників якість води відповідає санітарним правилам і нормам.У деяких пунктах спостереження у 2014 р. порівняно з попередніми роками спостерігалось незначне поліпшення якості води за біохімічним споживанням кисню (БСКп). Специфічні показники не перевищували фонових значень. Вміст важких металів не перевищував ГДК. Аварійні ситуації не зафіксовані. Тенденцій щодо погіршення якості води не спостерігається[5, с.118,120-121].</w:t>
      </w:r>
    </w:p>
    <w:p w:rsidR="00E52A3B" w:rsidRPr="00F67EBE" w:rsidRDefault="00E52A3B" w:rsidP="00F67EBE">
      <w:pPr>
        <w:spacing w:after="0" w:line="360" w:lineRule="auto"/>
        <w:ind w:firstLine="709"/>
        <w:jc w:val="both"/>
        <w:rPr>
          <w:rFonts w:ascii="Times New Roman" w:hAnsi="Times New Roman"/>
          <w:sz w:val="28"/>
          <w:szCs w:val="28"/>
          <w:lang w:val="uk-UA"/>
        </w:rPr>
      </w:pPr>
      <w:r w:rsidRPr="00F67EBE">
        <w:rPr>
          <w:rFonts w:ascii="Times New Roman" w:hAnsi="Times New Roman"/>
          <w:sz w:val="28"/>
          <w:szCs w:val="28"/>
          <w:lang w:val="uk-UA"/>
        </w:rPr>
        <w:t>Отже, підсумовуючи, хочу сказати, що спостерігається сумна статистика збільшення кількості забруднених водойм і зменшення чистих на території України. Причина такої тенденції обумовлена стічними водами промислових підприємств, господарсько-промисловими стоками, незадовільною роботою обладнання на очисних спорудах. Без прийняття практичних мір по модернізації існуючих та будівництву нових очисних споруд з реалізацією сучасних технологій, неможливо вирішити проблему охорони водних об’єктів – зменшення їх забруднення та покращення екологічного стану.</w:t>
      </w:r>
    </w:p>
    <w:p w:rsidR="00E52A3B" w:rsidRPr="00F67EBE" w:rsidRDefault="00E52A3B" w:rsidP="00F67EBE">
      <w:pPr>
        <w:spacing w:after="0" w:line="360" w:lineRule="auto"/>
        <w:ind w:firstLine="709"/>
        <w:jc w:val="both"/>
        <w:rPr>
          <w:rFonts w:ascii="Times New Roman" w:hAnsi="Times New Roman"/>
          <w:sz w:val="28"/>
          <w:szCs w:val="28"/>
          <w:lang w:val="uk-UA"/>
        </w:rPr>
      </w:pPr>
      <w:r w:rsidRPr="00F67EBE">
        <w:rPr>
          <w:rFonts w:ascii="Times New Roman" w:hAnsi="Times New Roman"/>
          <w:sz w:val="28"/>
          <w:szCs w:val="28"/>
          <w:lang w:val="uk-UA"/>
        </w:rPr>
        <w:t xml:space="preserve">Щоб забезпечити збереження водних об’єктів як елементів природного ландшафту, придатних для існування в них біологічних об’єктів та використання їх людиною, завданнями у сфері охорони та раціонального використання водних ресурсів мають бути: </w:t>
      </w:r>
    </w:p>
    <w:p w:rsidR="00E52A3B" w:rsidRPr="00F67EBE" w:rsidRDefault="00E52A3B" w:rsidP="00F67EBE">
      <w:pPr>
        <w:spacing w:after="0" w:line="360" w:lineRule="auto"/>
        <w:jc w:val="both"/>
        <w:rPr>
          <w:rFonts w:ascii="Times New Roman" w:hAnsi="Times New Roman"/>
          <w:sz w:val="28"/>
          <w:szCs w:val="28"/>
          <w:lang w:val="uk-UA"/>
        </w:rPr>
      </w:pPr>
      <w:r w:rsidRPr="00F67EBE">
        <w:rPr>
          <w:rFonts w:ascii="Times New Roman" w:hAnsi="Times New Roman"/>
          <w:sz w:val="28"/>
          <w:szCs w:val="28"/>
          <w:lang w:val="uk-UA"/>
        </w:rPr>
        <w:t>1.Раціональне використання водних ресурсів, неперевищення екологічно допустимих норм забирання води з водних джерел, протидія замуленню водних об’єктів.</w:t>
      </w:r>
    </w:p>
    <w:p w:rsidR="00E52A3B" w:rsidRPr="00F67EBE" w:rsidRDefault="00E52A3B" w:rsidP="00F67EBE">
      <w:pPr>
        <w:spacing w:after="0" w:line="360" w:lineRule="auto"/>
        <w:jc w:val="both"/>
        <w:rPr>
          <w:rFonts w:ascii="Times New Roman" w:hAnsi="Times New Roman"/>
          <w:sz w:val="28"/>
          <w:szCs w:val="28"/>
          <w:lang w:val="uk-UA"/>
        </w:rPr>
      </w:pPr>
      <w:r w:rsidRPr="00F67EBE">
        <w:rPr>
          <w:rFonts w:ascii="Times New Roman" w:hAnsi="Times New Roman"/>
          <w:sz w:val="28"/>
          <w:szCs w:val="28"/>
          <w:lang w:val="uk-UA"/>
        </w:rPr>
        <w:t>2.Дотримання екологічних норм якості води у водних об’єктах для забезпечення сприятливих умов існування біологічних видів, що мешкають безпосередньо у них, та тих, що використовують воду для пиття, підтримка біорізноманіття.</w:t>
      </w:r>
    </w:p>
    <w:p w:rsidR="00E52A3B" w:rsidRPr="00F67EBE" w:rsidRDefault="00E52A3B" w:rsidP="00F67EBE">
      <w:pPr>
        <w:spacing w:after="0" w:line="360" w:lineRule="auto"/>
        <w:jc w:val="both"/>
        <w:rPr>
          <w:rFonts w:ascii="Times New Roman" w:hAnsi="Times New Roman"/>
          <w:sz w:val="28"/>
          <w:szCs w:val="28"/>
          <w:lang w:val="uk-UA"/>
        </w:rPr>
      </w:pPr>
      <w:r w:rsidRPr="00F67EBE">
        <w:rPr>
          <w:rFonts w:ascii="Times New Roman" w:hAnsi="Times New Roman"/>
          <w:sz w:val="28"/>
          <w:szCs w:val="28"/>
          <w:lang w:val="uk-UA"/>
        </w:rPr>
        <w:t>3.Охорона верхніх ланок гідрографічної мережі від захаращення відходами, скидання стічних вод приватного сектору, поверхневого стоку з автошляхів та ін.</w:t>
      </w:r>
    </w:p>
    <w:p w:rsidR="00E52A3B" w:rsidRPr="00F67EBE" w:rsidRDefault="00E52A3B" w:rsidP="00F67EBE">
      <w:pPr>
        <w:spacing w:after="0" w:line="360" w:lineRule="auto"/>
        <w:jc w:val="both"/>
        <w:rPr>
          <w:rFonts w:ascii="Times New Roman" w:hAnsi="Times New Roman"/>
          <w:sz w:val="28"/>
          <w:szCs w:val="28"/>
          <w:lang w:val="uk-UA"/>
        </w:rPr>
      </w:pPr>
      <w:r w:rsidRPr="00F67EBE">
        <w:rPr>
          <w:rFonts w:ascii="Times New Roman" w:hAnsi="Times New Roman"/>
          <w:sz w:val="28"/>
          <w:szCs w:val="28"/>
          <w:lang w:val="uk-UA"/>
        </w:rPr>
        <w:t>4.Дослідження перерозподілу забруднень у річковій системі для визначення граничних можливостей самоочищення водних об’єктів.</w:t>
      </w:r>
    </w:p>
    <w:p w:rsidR="00E52A3B" w:rsidRPr="00F67EBE" w:rsidRDefault="00E52A3B" w:rsidP="00F67EBE">
      <w:pPr>
        <w:spacing w:after="0" w:line="360" w:lineRule="auto"/>
        <w:jc w:val="both"/>
        <w:rPr>
          <w:rFonts w:ascii="Times New Roman" w:hAnsi="Times New Roman"/>
          <w:sz w:val="28"/>
          <w:szCs w:val="28"/>
          <w:lang w:val="uk-UA"/>
        </w:rPr>
      </w:pPr>
      <w:r w:rsidRPr="00F67EBE">
        <w:rPr>
          <w:rFonts w:ascii="Times New Roman" w:hAnsi="Times New Roman"/>
          <w:sz w:val="28"/>
          <w:szCs w:val="28"/>
          <w:lang w:val="uk-UA"/>
        </w:rPr>
        <w:t>5.Контроль паводкових відкладів на заплавах, що є показником забруднення водозбору.</w:t>
      </w:r>
    </w:p>
    <w:p w:rsidR="00E52A3B" w:rsidRPr="00F67EBE" w:rsidRDefault="00E52A3B" w:rsidP="00F67EBE">
      <w:pPr>
        <w:spacing w:after="0" w:line="360" w:lineRule="auto"/>
        <w:ind w:firstLine="709"/>
        <w:jc w:val="both"/>
        <w:rPr>
          <w:rFonts w:ascii="Times New Roman" w:hAnsi="Times New Roman"/>
          <w:sz w:val="28"/>
          <w:szCs w:val="28"/>
          <w:lang w:val="uk-UA"/>
        </w:rPr>
      </w:pPr>
      <w:r w:rsidRPr="00F67EBE">
        <w:rPr>
          <w:rFonts w:ascii="Times New Roman" w:hAnsi="Times New Roman"/>
          <w:sz w:val="28"/>
          <w:szCs w:val="28"/>
          <w:lang w:val="uk-UA"/>
        </w:rPr>
        <w:t>Результатом виконання природоохоронних заходів має бути поліпшення якості води у водних об’єктах, зменшення рівня захворюваності населення, що пов’язано з якістю питної води, та задовільний стан біоценозів[6, с. 32].</w:t>
      </w:r>
    </w:p>
    <w:p w:rsidR="00E52A3B" w:rsidRPr="00F67EBE" w:rsidRDefault="00E52A3B" w:rsidP="00DF008E">
      <w:pPr>
        <w:spacing w:after="0" w:line="360" w:lineRule="auto"/>
        <w:rPr>
          <w:rFonts w:ascii="Times New Roman" w:hAnsi="Times New Roman"/>
          <w:b/>
          <w:sz w:val="28"/>
          <w:szCs w:val="28"/>
          <w:lang w:val="uk-UA"/>
        </w:rPr>
      </w:pPr>
      <w:r>
        <w:rPr>
          <w:rFonts w:ascii="Times New Roman" w:hAnsi="Times New Roman"/>
          <w:b/>
          <w:sz w:val="28"/>
          <w:szCs w:val="28"/>
          <w:lang w:val="uk-UA"/>
        </w:rPr>
        <w:t>Література:</w:t>
      </w:r>
    </w:p>
    <w:p w:rsidR="00E52A3B" w:rsidRPr="00F67EBE" w:rsidRDefault="00E52A3B" w:rsidP="00F67EBE">
      <w:pPr>
        <w:spacing w:after="0" w:line="360" w:lineRule="auto"/>
        <w:jc w:val="both"/>
        <w:rPr>
          <w:rFonts w:ascii="Times New Roman" w:hAnsi="Times New Roman"/>
          <w:sz w:val="28"/>
          <w:szCs w:val="28"/>
          <w:lang w:val="uk-UA"/>
        </w:rPr>
      </w:pPr>
      <w:r w:rsidRPr="00F67EBE">
        <w:rPr>
          <w:rFonts w:ascii="Times New Roman" w:hAnsi="Times New Roman"/>
          <w:sz w:val="28"/>
          <w:szCs w:val="28"/>
          <w:lang w:val="uk-UA"/>
        </w:rPr>
        <w:t>1.Тевтуль Я., Чайковська Н. Шляхи зменшення забруднення водних ресурсів Чернівецької області. Екологічний вісник. 2018. №2.С.15-17.</w:t>
      </w:r>
    </w:p>
    <w:p w:rsidR="00E52A3B" w:rsidRPr="00F67EBE" w:rsidRDefault="00E52A3B" w:rsidP="00F67EBE">
      <w:pPr>
        <w:spacing w:after="0" w:line="360" w:lineRule="auto"/>
        <w:jc w:val="both"/>
        <w:rPr>
          <w:rFonts w:ascii="Times New Roman" w:hAnsi="Times New Roman"/>
          <w:sz w:val="28"/>
          <w:szCs w:val="28"/>
        </w:rPr>
      </w:pPr>
      <w:r w:rsidRPr="00F67EBE">
        <w:rPr>
          <w:rFonts w:ascii="Times New Roman" w:hAnsi="Times New Roman"/>
          <w:sz w:val="28"/>
          <w:szCs w:val="28"/>
          <w:lang w:val="uk-UA"/>
        </w:rPr>
        <w:t xml:space="preserve">2.Васенко О.Г., Рибалова О.В., Коробкова Г.В. Комплексна оцінка екологічного стану басейну річки Лопаньу Харківській області. </w:t>
      </w:r>
      <w:r w:rsidRPr="00F67EBE">
        <w:rPr>
          <w:rFonts w:ascii="Times New Roman" w:hAnsi="Times New Roman"/>
          <w:sz w:val="28"/>
          <w:szCs w:val="28"/>
        </w:rPr>
        <w:t>Экология и промышленность. 2012. №4. С. 114-118.</w:t>
      </w:r>
    </w:p>
    <w:p w:rsidR="00E52A3B" w:rsidRPr="00F67EBE" w:rsidRDefault="00E52A3B" w:rsidP="00F67EBE">
      <w:pPr>
        <w:spacing w:after="0" w:line="360" w:lineRule="auto"/>
        <w:jc w:val="both"/>
        <w:rPr>
          <w:rFonts w:ascii="Times New Roman" w:hAnsi="Times New Roman"/>
          <w:sz w:val="28"/>
          <w:szCs w:val="28"/>
          <w:lang w:val="uk-UA"/>
        </w:rPr>
      </w:pPr>
      <w:r w:rsidRPr="00F67EBE">
        <w:rPr>
          <w:rFonts w:ascii="Times New Roman" w:hAnsi="Times New Roman"/>
          <w:sz w:val="28"/>
          <w:szCs w:val="28"/>
          <w:lang w:val="uk-UA"/>
        </w:rPr>
        <w:t>3.Голік Ю.С., Ілляш О.Е., Степова О.В. Екологічний стан басейну річки Дніпро в Полтавській області. Вісник Інженерної академії України. 2013.№1. С.197-200.</w:t>
      </w:r>
    </w:p>
    <w:p w:rsidR="00E52A3B" w:rsidRPr="00F67EBE" w:rsidRDefault="00E52A3B" w:rsidP="00F67EBE">
      <w:pPr>
        <w:spacing w:after="0" w:line="360" w:lineRule="auto"/>
        <w:jc w:val="both"/>
        <w:rPr>
          <w:rFonts w:ascii="Times New Roman" w:hAnsi="Times New Roman"/>
          <w:sz w:val="28"/>
          <w:szCs w:val="28"/>
          <w:lang w:val="uk-UA"/>
        </w:rPr>
      </w:pPr>
      <w:r w:rsidRPr="00F67EBE">
        <w:rPr>
          <w:rFonts w:ascii="Times New Roman" w:hAnsi="Times New Roman"/>
          <w:sz w:val="28"/>
          <w:szCs w:val="28"/>
          <w:lang w:val="uk-UA"/>
        </w:rPr>
        <w:t>4.Грюк І.Б., Грубінко В.В. Забруднення поверхневих водойм Рівненщини.Наук. зап. Терноп. нац. пед. ун-ту. Сер. Біол. 2011.№4. С. 109-125.</w:t>
      </w:r>
    </w:p>
    <w:p w:rsidR="00E52A3B" w:rsidRPr="00F67EBE" w:rsidRDefault="00E52A3B" w:rsidP="00F67EBE">
      <w:pPr>
        <w:spacing w:after="0" w:line="360" w:lineRule="auto"/>
        <w:jc w:val="both"/>
        <w:rPr>
          <w:rFonts w:ascii="Times New Roman" w:hAnsi="Times New Roman"/>
          <w:sz w:val="28"/>
          <w:szCs w:val="28"/>
          <w:lang w:val="uk-UA"/>
        </w:rPr>
      </w:pPr>
      <w:r w:rsidRPr="00F67EBE">
        <w:rPr>
          <w:rFonts w:ascii="Times New Roman" w:hAnsi="Times New Roman"/>
          <w:sz w:val="28"/>
          <w:szCs w:val="28"/>
          <w:lang w:val="uk-UA"/>
        </w:rPr>
        <w:t>5.Ніколайчук В.І., Вакерич М.М., Шпонтак Ю.М., Карпюк М.К. Сучасний стан водних ресурсів Закарпаття. Вісник Дніпропетровського університету. Біологія, екологія. 2015. №23. С. 116 -123.</w:t>
      </w:r>
    </w:p>
    <w:p w:rsidR="00E52A3B" w:rsidRPr="00F67EBE" w:rsidRDefault="00E52A3B" w:rsidP="00F67EBE">
      <w:pPr>
        <w:spacing w:after="0" w:line="360" w:lineRule="auto"/>
        <w:jc w:val="both"/>
        <w:rPr>
          <w:rFonts w:ascii="Times New Roman" w:hAnsi="Times New Roman"/>
          <w:sz w:val="28"/>
          <w:szCs w:val="28"/>
          <w:lang w:val="uk-UA"/>
        </w:rPr>
      </w:pPr>
      <w:r w:rsidRPr="00F67EBE">
        <w:rPr>
          <w:rFonts w:ascii="Times New Roman" w:hAnsi="Times New Roman"/>
          <w:sz w:val="28"/>
          <w:szCs w:val="28"/>
          <w:lang w:val="uk-UA"/>
        </w:rPr>
        <w:t>6.Буднік С.В. Малі річки – великі проблеми. Екологічний вісник. 2015.№</w:t>
      </w:r>
      <w:r>
        <w:rPr>
          <w:rFonts w:ascii="Times New Roman" w:hAnsi="Times New Roman"/>
          <w:sz w:val="28"/>
          <w:szCs w:val="28"/>
          <w:lang w:val="uk-UA"/>
        </w:rPr>
        <w:t> </w:t>
      </w:r>
      <w:r w:rsidRPr="00F67EBE">
        <w:rPr>
          <w:rFonts w:ascii="Times New Roman" w:hAnsi="Times New Roman"/>
          <w:sz w:val="28"/>
          <w:szCs w:val="28"/>
          <w:lang w:val="uk-UA"/>
        </w:rPr>
        <w:t>1.С.</w:t>
      </w:r>
      <w:r>
        <w:rPr>
          <w:rFonts w:ascii="Times New Roman" w:hAnsi="Times New Roman"/>
          <w:sz w:val="28"/>
          <w:szCs w:val="28"/>
          <w:lang w:val="uk-UA"/>
        </w:rPr>
        <w:t> </w:t>
      </w:r>
      <w:r w:rsidRPr="00F67EBE">
        <w:rPr>
          <w:rFonts w:ascii="Times New Roman" w:hAnsi="Times New Roman"/>
          <w:sz w:val="28"/>
          <w:szCs w:val="28"/>
          <w:lang w:val="uk-UA"/>
        </w:rPr>
        <w:t>31-32.</w:t>
      </w:r>
    </w:p>
    <w:sectPr w:rsidR="00E52A3B" w:rsidRPr="00F67EBE" w:rsidSect="00AE595D">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78F1"/>
    <w:rsid w:val="00044DD5"/>
    <w:rsid w:val="000A1943"/>
    <w:rsid w:val="000B75F5"/>
    <w:rsid w:val="000D2C6B"/>
    <w:rsid w:val="000F1540"/>
    <w:rsid w:val="00170587"/>
    <w:rsid w:val="00173BD8"/>
    <w:rsid w:val="002450CF"/>
    <w:rsid w:val="00253D37"/>
    <w:rsid w:val="002C3DE7"/>
    <w:rsid w:val="002F7440"/>
    <w:rsid w:val="003372AF"/>
    <w:rsid w:val="0035336F"/>
    <w:rsid w:val="003A4771"/>
    <w:rsid w:val="003F4DDB"/>
    <w:rsid w:val="0041606B"/>
    <w:rsid w:val="00440C45"/>
    <w:rsid w:val="00474A41"/>
    <w:rsid w:val="00576D65"/>
    <w:rsid w:val="005D1293"/>
    <w:rsid w:val="00640F14"/>
    <w:rsid w:val="007978F1"/>
    <w:rsid w:val="008070CA"/>
    <w:rsid w:val="00885A6F"/>
    <w:rsid w:val="00914BC9"/>
    <w:rsid w:val="009272EA"/>
    <w:rsid w:val="00984B23"/>
    <w:rsid w:val="00985A10"/>
    <w:rsid w:val="009D058E"/>
    <w:rsid w:val="00AE595D"/>
    <w:rsid w:val="00AE6DA5"/>
    <w:rsid w:val="00B3624E"/>
    <w:rsid w:val="00BC132B"/>
    <w:rsid w:val="00BE204B"/>
    <w:rsid w:val="00C35B73"/>
    <w:rsid w:val="00C41A88"/>
    <w:rsid w:val="00C727DE"/>
    <w:rsid w:val="00C83372"/>
    <w:rsid w:val="00C84822"/>
    <w:rsid w:val="00C876F6"/>
    <w:rsid w:val="00CB70AB"/>
    <w:rsid w:val="00CC44D2"/>
    <w:rsid w:val="00D01BF2"/>
    <w:rsid w:val="00D41B55"/>
    <w:rsid w:val="00DC04E3"/>
    <w:rsid w:val="00DD597E"/>
    <w:rsid w:val="00DD5D5C"/>
    <w:rsid w:val="00DF008E"/>
    <w:rsid w:val="00DF68D7"/>
    <w:rsid w:val="00E20A4F"/>
    <w:rsid w:val="00E52A3B"/>
    <w:rsid w:val="00E84FA7"/>
    <w:rsid w:val="00E91857"/>
    <w:rsid w:val="00E97181"/>
    <w:rsid w:val="00F5574C"/>
    <w:rsid w:val="00F61E3C"/>
    <w:rsid w:val="00F67EBE"/>
    <w:rsid w:val="00F67F7A"/>
    <w:rsid w:val="00F7583C"/>
    <w:rsid w:val="00FA3D9F"/>
    <w:rsid w:val="00FC31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372"/>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543</TotalTime>
  <Pages>6</Pages>
  <Words>6318</Words>
  <Characters>3602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27</cp:revision>
  <dcterms:created xsi:type="dcterms:W3CDTF">2018-11-25T14:01:00Z</dcterms:created>
  <dcterms:modified xsi:type="dcterms:W3CDTF">2019-01-30T15:48:00Z</dcterms:modified>
</cp:coreProperties>
</file>