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06D" w:rsidRPr="001D0DF6" w:rsidRDefault="009A306D" w:rsidP="00AA49E8">
      <w:pPr>
        <w:ind w:firstLine="708"/>
        <w:jc w:val="right"/>
        <w:rPr>
          <w:b/>
          <w:sz w:val="28"/>
          <w:szCs w:val="28"/>
          <w:lang w:val="uk-UA"/>
        </w:rPr>
      </w:pPr>
      <w:r w:rsidRPr="001D0DF6">
        <w:rPr>
          <w:b/>
          <w:sz w:val="28"/>
          <w:szCs w:val="28"/>
          <w:lang w:val="uk-UA"/>
        </w:rPr>
        <w:t>Вікторія Атрошенко</w:t>
      </w:r>
    </w:p>
    <w:p w:rsidR="009A306D" w:rsidRDefault="009A306D" w:rsidP="00AA49E8">
      <w:pPr>
        <w:ind w:firstLine="708"/>
        <w:jc w:val="right"/>
        <w:rPr>
          <w:b/>
          <w:sz w:val="28"/>
          <w:szCs w:val="28"/>
          <w:lang w:val="uk-UA"/>
        </w:rPr>
      </w:pPr>
      <w:r>
        <w:rPr>
          <w:b/>
          <w:sz w:val="28"/>
          <w:szCs w:val="28"/>
          <w:lang w:val="uk-UA"/>
        </w:rPr>
        <w:t>(</w:t>
      </w:r>
      <w:r w:rsidRPr="001D0DF6">
        <w:rPr>
          <w:b/>
          <w:sz w:val="28"/>
          <w:szCs w:val="28"/>
          <w:lang w:val="uk-UA"/>
        </w:rPr>
        <w:t>Дніпро, Україна)</w:t>
      </w:r>
    </w:p>
    <w:p w:rsidR="009A306D" w:rsidRPr="001D0DF6" w:rsidRDefault="009A306D" w:rsidP="00AA49E8">
      <w:pPr>
        <w:ind w:firstLine="708"/>
        <w:jc w:val="right"/>
        <w:rPr>
          <w:b/>
          <w:sz w:val="28"/>
          <w:szCs w:val="28"/>
          <w:lang w:val="uk-UA"/>
        </w:rPr>
      </w:pPr>
    </w:p>
    <w:p w:rsidR="009A306D" w:rsidRDefault="009A306D" w:rsidP="0077245B">
      <w:pPr>
        <w:spacing w:line="360" w:lineRule="auto"/>
        <w:ind w:firstLine="709"/>
        <w:jc w:val="center"/>
        <w:rPr>
          <w:b/>
          <w:color w:val="000000"/>
          <w:sz w:val="24"/>
          <w:szCs w:val="24"/>
          <w:lang w:val="uk-UA"/>
        </w:rPr>
      </w:pPr>
    </w:p>
    <w:p w:rsidR="009A306D" w:rsidRDefault="009A306D" w:rsidP="0077245B">
      <w:pPr>
        <w:spacing w:line="360" w:lineRule="auto"/>
        <w:ind w:firstLine="709"/>
        <w:jc w:val="center"/>
        <w:rPr>
          <w:b/>
          <w:sz w:val="28"/>
          <w:szCs w:val="28"/>
          <w:lang w:val="uk-UA"/>
        </w:rPr>
      </w:pPr>
      <w:r w:rsidRPr="000D09E2">
        <w:rPr>
          <w:b/>
          <w:sz w:val="28"/>
          <w:szCs w:val="28"/>
          <w:lang w:val="uk-UA"/>
        </w:rPr>
        <w:t>ФОРМУВАННЯ  АНАЛІТИЧНО-ІНФОРМАЦІЙНОЇ КОМПЕТЕНТНОСТІ МАЙБУТНІХ ФАХІВЦІВ НА ЗАСАДАХ ПЕДАГОГІЧНОГО КОУЧИНГУ</w:t>
      </w:r>
    </w:p>
    <w:p w:rsidR="009A306D" w:rsidRPr="000D09E2" w:rsidRDefault="009A306D" w:rsidP="0077245B">
      <w:pPr>
        <w:spacing w:line="360" w:lineRule="auto"/>
        <w:ind w:firstLine="709"/>
        <w:jc w:val="center"/>
        <w:rPr>
          <w:b/>
          <w:sz w:val="28"/>
          <w:szCs w:val="28"/>
          <w:lang w:val="uk-UA"/>
        </w:rPr>
      </w:pPr>
    </w:p>
    <w:p w:rsidR="009A306D" w:rsidRPr="000D09E2" w:rsidRDefault="009A306D" w:rsidP="00AA49E8">
      <w:pPr>
        <w:spacing w:line="360" w:lineRule="auto"/>
        <w:ind w:firstLine="708"/>
        <w:jc w:val="both"/>
        <w:rPr>
          <w:iCs/>
          <w:sz w:val="28"/>
          <w:szCs w:val="28"/>
          <w:lang w:val="uk-UA"/>
        </w:rPr>
      </w:pPr>
      <w:r w:rsidRPr="000D09E2">
        <w:rPr>
          <w:b/>
          <w:sz w:val="28"/>
          <w:szCs w:val="28"/>
          <w:lang w:val="uk-UA"/>
        </w:rPr>
        <w:t xml:space="preserve">Постановка проблеми. </w:t>
      </w:r>
      <w:r w:rsidRPr="000D09E2">
        <w:rPr>
          <w:sz w:val="28"/>
          <w:szCs w:val="28"/>
          <w:lang w:val="uk-UA"/>
        </w:rPr>
        <w:t>Формування у майбутніх фахівців</w:t>
      </w:r>
      <w:r>
        <w:rPr>
          <w:sz w:val="28"/>
          <w:szCs w:val="28"/>
          <w:lang w:val="uk-UA"/>
        </w:rPr>
        <w:t xml:space="preserve"> </w:t>
      </w:r>
      <w:r w:rsidRPr="000D09E2">
        <w:rPr>
          <w:sz w:val="28"/>
          <w:szCs w:val="28"/>
          <w:lang w:val="uk-UA"/>
        </w:rPr>
        <w:t xml:space="preserve">аналітично-інформаційної компетентності є </w:t>
      </w:r>
      <w:r w:rsidRPr="000D09E2">
        <w:rPr>
          <w:iCs/>
          <w:sz w:val="28"/>
          <w:szCs w:val="28"/>
          <w:lang w:val="uk-UA"/>
        </w:rPr>
        <w:t>необхідним компонентом процесу підготовки студентів до вирішення різноманітних навчальних, а згодом і виробничих завдань; йдеться про значення аналітичної компетенції в структурі професійної підготовки студентів.</w:t>
      </w:r>
    </w:p>
    <w:p w:rsidR="009A306D" w:rsidRPr="000D09E2" w:rsidRDefault="009A306D" w:rsidP="0077245B">
      <w:pPr>
        <w:autoSpaceDE w:val="0"/>
        <w:autoSpaceDN w:val="0"/>
        <w:adjustRightInd w:val="0"/>
        <w:spacing w:line="360" w:lineRule="auto"/>
        <w:ind w:firstLine="709"/>
        <w:jc w:val="both"/>
        <w:rPr>
          <w:iCs/>
          <w:sz w:val="28"/>
          <w:szCs w:val="28"/>
          <w:lang w:val="uk-UA"/>
        </w:rPr>
      </w:pPr>
      <w:r w:rsidRPr="000D09E2">
        <w:rPr>
          <w:sz w:val="28"/>
          <w:szCs w:val="28"/>
          <w:lang w:val="uk-UA"/>
        </w:rPr>
        <w:t>Проблема формування у майбутніх фахівців</w:t>
      </w:r>
      <w:r>
        <w:rPr>
          <w:sz w:val="28"/>
          <w:szCs w:val="28"/>
          <w:lang w:val="uk-UA"/>
        </w:rPr>
        <w:t xml:space="preserve"> </w:t>
      </w:r>
      <w:r w:rsidRPr="000D09E2">
        <w:rPr>
          <w:sz w:val="28"/>
          <w:szCs w:val="28"/>
          <w:lang w:val="uk-UA"/>
        </w:rPr>
        <w:t xml:space="preserve">аналітично-інформаційної компетентності </w:t>
      </w:r>
      <w:r w:rsidRPr="000D09E2">
        <w:rPr>
          <w:rFonts w:eastAsia="TimesNewRomanPSMT"/>
          <w:sz w:val="28"/>
          <w:szCs w:val="28"/>
          <w:lang w:val="uk-UA"/>
        </w:rPr>
        <w:t>зумовлена підвищенням ролі інформації в інформаційному суспільстві та професійно-педагогічній діяльності всіх суб’єктів</w:t>
      </w:r>
      <w:r w:rsidRPr="000D09E2">
        <w:rPr>
          <w:iCs/>
          <w:sz w:val="28"/>
          <w:szCs w:val="28"/>
          <w:lang w:val="uk-UA"/>
        </w:rPr>
        <w:t xml:space="preserve"> освітнього процесу у закладах вищої освіти, </w:t>
      </w:r>
      <w:r w:rsidRPr="000D09E2">
        <w:rPr>
          <w:rFonts w:eastAsia="TimesNewRomanPSMT"/>
          <w:sz w:val="28"/>
          <w:szCs w:val="28"/>
          <w:lang w:val="uk-UA"/>
        </w:rPr>
        <w:t>впровадженням інформаційно-комунікаційних технологій, що стали необхідним методичним атрибутом професійно-педагогічної діяльності всіх суб’єктів.</w:t>
      </w:r>
    </w:p>
    <w:p w:rsidR="009A306D" w:rsidRPr="000D09E2" w:rsidRDefault="009A306D" w:rsidP="0077245B">
      <w:pPr>
        <w:autoSpaceDE w:val="0"/>
        <w:autoSpaceDN w:val="0"/>
        <w:adjustRightInd w:val="0"/>
        <w:spacing w:line="360" w:lineRule="auto"/>
        <w:ind w:firstLine="709"/>
        <w:jc w:val="both"/>
        <w:rPr>
          <w:sz w:val="28"/>
          <w:szCs w:val="28"/>
          <w:lang w:val="uk-UA"/>
        </w:rPr>
      </w:pPr>
      <w:r w:rsidRPr="000D09E2">
        <w:rPr>
          <w:iCs/>
          <w:sz w:val="28"/>
          <w:szCs w:val="28"/>
          <w:lang w:val="uk-UA"/>
        </w:rPr>
        <w:t>Зазначимо, що с</w:t>
      </w:r>
      <w:r w:rsidRPr="000D09E2">
        <w:rPr>
          <w:sz w:val="28"/>
          <w:szCs w:val="28"/>
          <w:lang w:val="uk-UA"/>
        </w:rPr>
        <w:t xml:space="preserve">истема професійної підготовки майбутніх фахівців містить процес засвоєння знань і вмінь, якими їм необхідно оволодіти та застосовувати у подальшій практичній діяльності. Застосовувати цю компетентність зможуть лише ті, хто буде мати необхідні знання та вміння орієнтуватися в новому інформаційному просторі, оскільки набуті професійні знання можуть втрачати актуальність та потребувати оновлення шляхом застосування нових підходів до вирішення професійних питань. </w:t>
      </w:r>
    </w:p>
    <w:p w:rsidR="009A306D" w:rsidRPr="000D09E2" w:rsidRDefault="009A306D" w:rsidP="0077245B">
      <w:pPr>
        <w:spacing w:line="360" w:lineRule="auto"/>
        <w:ind w:firstLine="708"/>
        <w:jc w:val="both"/>
        <w:rPr>
          <w:sz w:val="28"/>
          <w:szCs w:val="28"/>
          <w:lang w:val="uk-UA"/>
        </w:rPr>
      </w:pPr>
      <w:r w:rsidRPr="000D09E2">
        <w:rPr>
          <w:b/>
          <w:sz w:val="28"/>
          <w:szCs w:val="28"/>
          <w:lang w:val="uk-UA"/>
        </w:rPr>
        <w:t xml:space="preserve">Метою статті </w:t>
      </w:r>
      <w:r w:rsidRPr="000D09E2">
        <w:rPr>
          <w:sz w:val="28"/>
          <w:szCs w:val="28"/>
          <w:lang w:val="uk-UA"/>
        </w:rPr>
        <w:t>є</w:t>
      </w:r>
      <w:r>
        <w:rPr>
          <w:sz w:val="28"/>
          <w:szCs w:val="28"/>
          <w:lang w:val="uk-UA"/>
        </w:rPr>
        <w:t xml:space="preserve"> </w:t>
      </w:r>
      <w:r w:rsidRPr="000D09E2">
        <w:rPr>
          <w:sz w:val="28"/>
          <w:szCs w:val="28"/>
          <w:lang w:val="uk-UA"/>
        </w:rPr>
        <w:t>аналіз робіт науковців щодо формування аналітично-інформаційної компетентності майбутніх фахівців на засадах педагогічного коучингу, обґрунтування доцільність його використання у підготовці майбутніх фахівців у галузі металургії.</w:t>
      </w:r>
    </w:p>
    <w:p w:rsidR="009A306D" w:rsidRPr="000D09E2" w:rsidRDefault="009A306D" w:rsidP="00C13E15">
      <w:pPr>
        <w:autoSpaceDE w:val="0"/>
        <w:autoSpaceDN w:val="0"/>
        <w:adjustRightInd w:val="0"/>
        <w:spacing w:line="360" w:lineRule="auto"/>
        <w:ind w:firstLine="709"/>
        <w:jc w:val="both"/>
        <w:rPr>
          <w:rFonts w:eastAsia="TimesNewRomanPSMT"/>
          <w:sz w:val="28"/>
          <w:szCs w:val="28"/>
          <w:lang w:val="uk-UA"/>
        </w:rPr>
      </w:pPr>
      <w:r w:rsidRPr="000D09E2">
        <w:rPr>
          <w:b/>
          <w:sz w:val="28"/>
          <w:szCs w:val="28"/>
          <w:lang w:val="uk-UA"/>
        </w:rPr>
        <w:t xml:space="preserve">Аналіз останніх досліджень. </w:t>
      </w:r>
      <w:r w:rsidRPr="000D09E2">
        <w:rPr>
          <w:sz w:val="28"/>
          <w:szCs w:val="28"/>
          <w:lang w:val="uk-UA"/>
        </w:rPr>
        <w:t>Праці Л. Астахової,  А.  Трофименко, Т. Камаєвої присвячені формуванню та розвитку інформаційно-аналітичн</w:t>
      </w:r>
      <w:r>
        <w:rPr>
          <w:sz w:val="28"/>
          <w:szCs w:val="28"/>
          <w:lang w:val="uk-UA"/>
        </w:rPr>
        <w:t xml:space="preserve">ої </w:t>
      </w:r>
      <w:r w:rsidRPr="000D09E2">
        <w:rPr>
          <w:sz w:val="28"/>
          <w:szCs w:val="28"/>
          <w:lang w:val="uk-UA"/>
        </w:rPr>
        <w:t>компетенції. С. Вдовіна розглядає контрольно-аналітичну компетенцію;  В. Кулешова вивчає формування аналітичної компетенції викладачів технічних дисциплін. Проблему формування та розвитку аналітичної компетенції у майбутніх бакалаврів з економіки студіює Н. Задорожна.</w:t>
      </w:r>
      <w:r>
        <w:rPr>
          <w:sz w:val="28"/>
          <w:szCs w:val="28"/>
          <w:lang w:val="uk-UA"/>
        </w:rPr>
        <w:t xml:space="preserve"> </w:t>
      </w:r>
      <w:r w:rsidRPr="000D09E2">
        <w:rPr>
          <w:rFonts w:eastAsia="TimesNewRomanPSMT"/>
          <w:sz w:val="28"/>
          <w:szCs w:val="28"/>
          <w:lang w:val="uk-UA"/>
        </w:rPr>
        <w:t>Інформаційно-аналітичну компетентність майбутніх фахівців вивчає  В. Омельченко.</w:t>
      </w:r>
    </w:p>
    <w:p w:rsidR="009A306D" w:rsidRPr="000D09E2" w:rsidRDefault="009A306D" w:rsidP="00C13E15">
      <w:pPr>
        <w:autoSpaceDE w:val="0"/>
        <w:autoSpaceDN w:val="0"/>
        <w:adjustRightInd w:val="0"/>
        <w:spacing w:line="360" w:lineRule="auto"/>
        <w:ind w:firstLine="709"/>
        <w:jc w:val="both"/>
        <w:rPr>
          <w:sz w:val="28"/>
          <w:szCs w:val="28"/>
          <w:lang w:val="uk-UA"/>
        </w:rPr>
      </w:pPr>
      <w:r w:rsidRPr="000D09E2">
        <w:rPr>
          <w:sz w:val="28"/>
          <w:szCs w:val="28"/>
          <w:lang w:val="uk-UA"/>
        </w:rPr>
        <w:t>Технологія коучингу досліджується  здебільшого зарубіжними науковцями, зокрема: Аткинсон</w:t>
      </w:r>
      <w:r>
        <w:rPr>
          <w:sz w:val="28"/>
          <w:szCs w:val="28"/>
          <w:lang w:val="uk-UA"/>
        </w:rPr>
        <w:t xml:space="preserve"> </w:t>
      </w:r>
      <w:r w:rsidRPr="000D09E2">
        <w:rPr>
          <w:sz w:val="28"/>
          <w:szCs w:val="28"/>
          <w:lang w:val="uk-UA"/>
        </w:rPr>
        <w:t>Мэрилин, Голви  У., Дауни  М.,  Лаурою Уитворт, С.  Дугласом,  О’Коннор  Дж.,  Уїтмором  Дж. та ін.  Серед  вітчизняних  науковців  дослідженням коучингу</w:t>
      </w:r>
      <w:r>
        <w:rPr>
          <w:sz w:val="28"/>
          <w:szCs w:val="28"/>
          <w:lang w:val="uk-UA"/>
        </w:rPr>
        <w:t xml:space="preserve"> </w:t>
      </w:r>
      <w:r w:rsidRPr="000D09E2">
        <w:rPr>
          <w:sz w:val="28"/>
          <w:szCs w:val="28"/>
          <w:lang w:val="uk-UA"/>
        </w:rPr>
        <w:t>займаються Т.  Борова,  В.  Зеленін, А.  Ківшик, О.  Тіщук та ін.</w:t>
      </w:r>
    </w:p>
    <w:p w:rsidR="009A306D" w:rsidRPr="000D09E2" w:rsidRDefault="009A306D" w:rsidP="0077245B">
      <w:pPr>
        <w:spacing w:line="360" w:lineRule="auto"/>
        <w:ind w:firstLine="708"/>
        <w:jc w:val="both"/>
        <w:rPr>
          <w:sz w:val="28"/>
          <w:szCs w:val="28"/>
          <w:lang w:val="uk-UA"/>
        </w:rPr>
      </w:pPr>
      <w:r w:rsidRPr="000D09E2">
        <w:rPr>
          <w:b/>
          <w:iCs/>
          <w:sz w:val="28"/>
          <w:szCs w:val="28"/>
          <w:lang w:val="uk-UA"/>
        </w:rPr>
        <w:t>Основний виклад матеріалу</w:t>
      </w:r>
      <w:r w:rsidRPr="000D09E2">
        <w:rPr>
          <w:i/>
          <w:iCs/>
          <w:sz w:val="28"/>
          <w:szCs w:val="28"/>
          <w:lang w:val="uk-UA"/>
        </w:rPr>
        <w:t>.</w:t>
      </w:r>
      <w:r w:rsidRPr="000D09E2">
        <w:rPr>
          <w:sz w:val="28"/>
          <w:szCs w:val="28"/>
          <w:lang w:val="uk-UA"/>
        </w:rPr>
        <w:t xml:space="preserve"> У закладах вищої освіти  у процесі вивчення фахових дисциплін викладачу необхідно формувати у студентів готовність до майбутньої професійної роботи, активізувати мотивацію навчально-пізнавальної діяльності, розвивати особистісні якості та самостійне критичне мислення. При цьому майбутні фахівці повинні усвідомити, що це вимагає не лише ретельної підготовки і постійного аналізу власної діяльності, але й готовності до неперервного навчання, удосконалення упродовж усієї професійної діяльності.</w:t>
      </w:r>
    </w:p>
    <w:p w:rsidR="009A306D" w:rsidRPr="000D09E2" w:rsidRDefault="009A306D" w:rsidP="0077245B">
      <w:pPr>
        <w:spacing w:line="360" w:lineRule="auto"/>
        <w:ind w:firstLine="708"/>
        <w:jc w:val="both"/>
        <w:rPr>
          <w:sz w:val="28"/>
          <w:szCs w:val="28"/>
          <w:lang w:val="uk-UA"/>
        </w:rPr>
      </w:pPr>
      <w:r w:rsidRPr="000D09E2">
        <w:rPr>
          <w:sz w:val="28"/>
          <w:szCs w:val="28"/>
          <w:lang w:val="uk-UA"/>
        </w:rPr>
        <w:t xml:space="preserve">У сучасних умовах інноваційного розвитку професійної освіти впровадження педагогічних й інформаційних технологій є одним з важливих завдань викладача. В свою чергу модернізація професійної освіти потребує постійного моніторингу професійної діяльності, оцінювання і самооцінювання викладачами результатів власної педагогічної праці, що значною мірою показує рівень їх професійної компетентності і пропонує шляхи підвищення. </w:t>
      </w:r>
    </w:p>
    <w:p w:rsidR="009A306D" w:rsidRPr="000D09E2" w:rsidRDefault="009A306D" w:rsidP="0077245B">
      <w:pPr>
        <w:spacing w:line="360" w:lineRule="auto"/>
        <w:ind w:firstLine="708"/>
        <w:jc w:val="both"/>
        <w:rPr>
          <w:sz w:val="28"/>
          <w:szCs w:val="28"/>
          <w:lang w:val="uk-UA"/>
        </w:rPr>
      </w:pPr>
      <w:r w:rsidRPr="000D09E2">
        <w:rPr>
          <w:sz w:val="28"/>
          <w:szCs w:val="28"/>
          <w:lang w:val="uk-UA"/>
        </w:rPr>
        <w:t xml:space="preserve">У контексті зростання інтересу до наведених проблем, розгляд педагогічного коучингу, як технології розвитку професійної компетентності педагога, набуває актуальності та значущості. </w:t>
      </w:r>
    </w:p>
    <w:p w:rsidR="009A306D" w:rsidRPr="000D09E2" w:rsidRDefault="009A306D" w:rsidP="0077245B">
      <w:pPr>
        <w:spacing w:line="360" w:lineRule="auto"/>
        <w:ind w:firstLine="708"/>
        <w:jc w:val="both"/>
        <w:rPr>
          <w:sz w:val="28"/>
          <w:szCs w:val="28"/>
          <w:lang w:val="uk-UA"/>
        </w:rPr>
      </w:pPr>
      <w:r w:rsidRPr="000D09E2">
        <w:rPr>
          <w:sz w:val="28"/>
          <w:szCs w:val="28"/>
          <w:lang w:val="uk-UA"/>
        </w:rPr>
        <w:t xml:space="preserve">У процесі навчання у вищому навчальному закладі у майбутнього фахівця формуються професійні знання, вміння, навички, готовність до діяльності, а також цілий ряд професійно важливих особистісних якостей, таких, як: креативність, мобільність, комунікабельність, толерантність, урівноваженість, чуйність, доброзичливість, прагнення до самопізнання, саморозвитку і самореалізації, саморефлексії та ін. </w:t>
      </w:r>
    </w:p>
    <w:p w:rsidR="009A306D" w:rsidRPr="000D09E2" w:rsidRDefault="009A306D" w:rsidP="0077245B">
      <w:pPr>
        <w:spacing w:line="360" w:lineRule="auto"/>
        <w:ind w:firstLine="708"/>
        <w:jc w:val="both"/>
        <w:rPr>
          <w:sz w:val="28"/>
          <w:szCs w:val="28"/>
          <w:lang w:val="uk-UA"/>
        </w:rPr>
      </w:pPr>
      <w:r w:rsidRPr="000D09E2">
        <w:rPr>
          <w:sz w:val="28"/>
          <w:szCs w:val="28"/>
          <w:lang w:val="uk-UA"/>
        </w:rPr>
        <w:t xml:space="preserve">Викликом сучасності є здатність викладача до швидких змін (адаптація до нових умов виконання діяльності, підвищення рівня професійної компетентності тощо). Це потребує наявності освітніх технологій, що здатні створити педагогічні умови щодо якісних зрушень в освітніх процесах закладів вищої освіти. </w:t>
      </w:r>
    </w:p>
    <w:p w:rsidR="009A306D" w:rsidRPr="000D09E2" w:rsidRDefault="009A306D" w:rsidP="0077245B">
      <w:pPr>
        <w:spacing w:line="360" w:lineRule="auto"/>
        <w:ind w:firstLine="708"/>
        <w:jc w:val="both"/>
        <w:rPr>
          <w:sz w:val="28"/>
          <w:szCs w:val="28"/>
          <w:lang w:val="uk-UA"/>
        </w:rPr>
      </w:pPr>
      <w:r w:rsidRPr="000D09E2">
        <w:rPr>
          <w:sz w:val="28"/>
          <w:szCs w:val="28"/>
          <w:lang w:val="uk-UA"/>
        </w:rPr>
        <w:t>Окрім того, зміна парадигми навчання з предметної на особистісно-зорієнтовану актуалізує необхідність пошуку нових педагогічних технологій та методів навчання, які б забезпечили  можливість  реалізації  завдань професійної підготовки майбутніх фахівців.</w:t>
      </w:r>
    </w:p>
    <w:p w:rsidR="009A306D" w:rsidRPr="000D09E2" w:rsidRDefault="009A306D" w:rsidP="0077245B">
      <w:pPr>
        <w:spacing w:line="360" w:lineRule="auto"/>
        <w:ind w:firstLine="708"/>
        <w:jc w:val="both"/>
        <w:rPr>
          <w:sz w:val="28"/>
          <w:szCs w:val="28"/>
          <w:lang w:val="uk-UA"/>
        </w:rPr>
      </w:pPr>
      <w:r w:rsidRPr="000D09E2">
        <w:rPr>
          <w:sz w:val="28"/>
          <w:szCs w:val="28"/>
          <w:lang w:val="uk-UA"/>
        </w:rPr>
        <w:t xml:space="preserve">Педагогічний коучинг – це нова навчальна дисципліна. Її становленню та розвитку сприяли різні галузі науки (педагогіка, психологія, соціологія, філософія) та практики (управління, менеджмент, етика ділового спілкування та інші). Найсуттєвіший вплив на педагогічний коучинг справили науки, що вивчають природу людської поведінки і чинники, які впливають  на життєдіяльність людей та їхню взаємодію між собою. Застосування  методів  педагогічного  коучингу  сприяє  ефективному формуванню аналітично-інформаційної компетентності майбутніх фахівців. </w:t>
      </w:r>
    </w:p>
    <w:p w:rsidR="009A306D" w:rsidRPr="000D09E2" w:rsidRDefault="009A306D" w:rsidP="0077245B">
      <w:pPr>
        <w:spacing w:line="360" w:lineRule="auto"/>
        <w:ind w:firstLine="708"/>
        <w:jc w:val="both"/>
        <w:rPr>
          <w:sz w:val="28"/>
          <w:szCs w:val="28"/>
          <w:lang w:val="uk-UA"/>
        </w:rPr>
      </w:pPr>
      <w:r w:rsidRPr="000D09E2">
        <w:rPr>
          <w:sz w:val="28"/>
          <w:szCs w:val="28"/>
          <w:lang w:val="uk-UA"/>
        </w:rPr>
        <w:t>У науковій літературі не повно визначено поняття «інформаційно-аналітична компетентність», «педагогічний коучинг», його основні функції та завдання. Тому доцільно проаналізувати витоки формування аналітично-інформаційної компетентності майбутніх фахівців на засадах педагогічного коучингу, обґрунтувати доцільність його використання у підготовці майбутніх фахівців.</w:t>
      </w:r>
    </w:p>
    <w:p w:rsidR="009A306D" w:rsidRPr="000D09E2" w:rsidRDefault="009A306D" w:rsidP="0077245B">
      <w:pPr>
        <w:spacing w:line="360" w:lineRule="auto"/>
        <w:ind w:firstLine="709"/>
        <w:jc w:val="both"/>
        <w:rPr>
          <w:sz w:val="28"/>
          <w:szCs w:val="28"/>
          <w:lang w:val="uk-UA"/>
        </w:rPr>
      </w:pPr>
      <w:r w:rsidRPr="000D09E2">
        <w:rPr>
          <w:sz w:val="28"/>
          <w:szCs w:val="28"/>
          <w:lang w:val="uk-UA"/>
        </w:rPr>
        <w:t>Нам імпонує думка Н. Задорожної (2014), яка  підкреслює, що ключові компетенції, яких потребує сучасне життя, включають в себе таку аналітичну складову, як уміння самостійно здобувати та обробляти інформацію, класифікувати, групувати інформацію, визначати спільні риси та розбіжності у досліджуваному матеріалі, встановлювати причинно-наслідкові зв’язки, аргументовано висловлювати свої думки, уміння відстоювати свою позицію, логічно мислити тощо [7, с. 103].</w:t>
      </w:r>
    </w:p>
    <w:p w:rsidR="009A306D" w:rsidRPr="000D09E2" w:rsidRDefault="009A306D" w:rsidP="0077245B">
      <w:pPr>
        <w:spacing w:line="360" w:lineRule="auto"/>
        <w:ind w:firstLine="709"/>
        <w:jc w:val="both"/>
        <w:rPr>
          <w:sz w:val="28"/>
          <w:szCs w:val="28"/>
          <w:lang w:val="uk-UA"/>
        </w:rPr>
      </w:pPr>
      <w:r w:rsidRPr="000D09E2">
        <w:rPr>
          <w:sz w:val="28"/>
          <w:szCs w:val="28"/>
          <w:lang w:val="uk-UA"/>
        </w:rPr>
        <w:t xml:space="preserve">Сьогодні аналітично-інформаційної компетентність необхідна для вирішення кваліфікаційних фахових завдань як один із ключових складників професійної компетентності сучасних студентів. </w:t>
      </w:r>
    </w:p>
    <w:p w:rsidR="009A306D" w:rsidRPr="000D09E2" w:rsidRDefault="009A306D" w:rsidP="0077245B">
      <w:pPr>
        <w:autoSpaceDE w:val="0"/>
        <w:autoSpaceDN w:val="0"/>
        <w:adjustRightInd w:val="0"/>
        <w:spacing w:line="360" w:lineRule="auto"/>
        <w:ind w:firstLine="709"/>
        <w:jc w:val="both"/>
        <w:rPr>
          <w:sz w:val="28"/>
          <w:szCs w:val="28"/>
          <w:lang w:val="uk-UA"/>
        </w:rPr>
      </w:pPr>
      <w:r w:rsidRPr="000D09E2">
        <w:rPr>
          <w:sz w:val="28"/>
          <w:szCs w:val="28"/>
          <w:lang w:val="uk-UA"/>
        </w:rPr>
        <w:t>Автори монографії «</w:t>
      </w:r>
      <w:r w:rsidRPr="000D09E2">
        <w:rPr>
          <w:rFonts w:eastAsia="TimesNewRomanPS-BoldMT"/>
          <w:bCs/>
          <w:sz w:val="28"/>
          <w:szCs w:val="28"/>
          <w:lang w:val="uk-UA"/>
        </w:rPr>
        <w:t>Розвиток</w:t>
      </w:r>
      <w:r>
        <w:rPr>
          <w:rFonts w:eastAsia="TimesNewRomanPS-BoldMT"/>
          <w:bCs/>
          <w:sz w:val="28"/>
          <w:szCs w:val="28"/>
          <w:lang w:val="uk-UA"/>
        </w:rPr>
        <w:t xml:space="preserve"> </w:t>
      </w:r>
      <w:r w:rsidRPr="000D09E2">
        <w:rPr>
          <w:rFonts w:eastAsia="TimesNewRomanPSMT"/>
          <w:sz w:val="28"/>
          <w:szCs w:val="28"/>
          <w:lang w:val="uk-UA"/>
        </w:rPr>
        <w:t>інформаційно-аналітичної компетентності педагогічних працівників ПТНЗ: теорія і практика</w:t>
      </w:r>
      <w:r w:rsidRPr="000D09E2">
        <w:rPr>
          <w:sz w:val="28"/>
          <w:szCs w:val="28"/>
          <w:lang w:val="uk-UA"/>
        </w:rPr>
        <w:t xml:space="preserve">» зазначають, що </w:t>
      </w:r>
      <w:r w:rsidRPr="000D09E2">
        <w:rPr>
          <w:rFonts w:eastAsia="TimesNewRomanPSMT"/>
          <w:sz w:val="28"/>
          <w:szCs w:val="28"/>
          <w:lang w:val="uk-UA"/>
        </w:rPr>
        <w:t>інформаційно-аналітична діяльність – це цілеспрямована діяльність фахівців щодо збору, опрацювання й аналізу різної інформації про складні системи (соціальні, політичні, економічні, екологічні, демографічні, освітні тощо), які є об’єктом певного впливу, управління тощо [13,  c.14].</w:t>
      </w:r>
    </w:p>
    <w:p w:rsidR="009A306D" w:rsidRPr="000D09E2" w:rsidRDefault="009A306D" w:rsidP="0077245B">
      <w:pPr>
        <w:spacing w:line="360" w:lineRule="auto"/>
        <w:ind w:firstLine="708"/>
        <w:jc w:val="both"/>
        <w:rPr>
          <w:sz w:val="28"/>
          <w:szCs w:val="28"/>
          <w:lang w:val="uk-UA"/>
        </w:rPr>
      </w:pPr>
      <w:r w:rsidRPr="000D09E2">
        <w:rPr>
          <w:sz w:val="28"/>
          <w:szCs w:val="28"/>
          <w:lang w:val="uk-UA"/>
        </w:rPr>
        <w:t>У розвитку інформаційно-аналітичної компетентності, наприклад,  керівників ПТНЗ як важливої складової їх професійно-педагогічної діяльності, науковцями розглянуто такі аспекти:</w:t>
      </w:r>
    </w:p>
    <w:p w:rsidR="009A306D" w:rsidRPr="000D09E2" w:rsidRDefault="009A306D" w:rsidP="0077245B">
      <w:pPr>
        <w:spacing w:line="360" w:lineRule="auto"/>
        <w:ind w:firstLine="708"/>
        <w:jc w:val="both"/>
        <w:rPr>
          <w:sz w:val="28"/>
          <w:szCs w:val="28"/>
          <w:lang w:val="uk-UA"/>
        </w:rPr>
      </w:pPr>
      <w:r w:rsidRPr="000D09E2">
        <w:rPr>
          <w:sz w:val="28"/>
          <w:szCs w:val="28"/>
          <w:lang w:val="uk-UA"/>
        </w:rPr>
        <w:t xml:space="preserve">- інформаційно-аналітична діяльність фахівців (В.Б. Биков [2],  Ю.С. Брановський [3], Н.І. Гендіна [5], Ю.С. Зубов [8] та ін.); </w:t>
      </w:r>
    </w:p>
    <w:p w:rsidR="009A306D" w:rsidRPr="000D09E2" w:rsidRDefault="009A306D" w:rsidP="0077245B">
      <w:pPr>
        <w:spacing w:line="360" w:lineRule="auto"/>
        <w:ind w:firstLine="708"/>
        <w:jc w:val="both"/>
        <w:rPr>
          <w:sz w:val="28"/>
          <w:szCs w:val="28"/>
          <w:lang w:val="uk-UA"/>
        </w:rPr>
      </w:pPr>
      <w:r w:rsidRPr="000D09E2">
        <w:rPr>
          <w:sz w:val="28"/>
          <w:szCs w:val="28"/>
          <w:lang w:val="uk-UA"/>
        </w:rPr>
        <w:t xml:space="preserve">- формування інформаційно-аналітичних </w:t>
      </w:r>
      <w:r>
        <w:rPr>
          <w:sz w:val="28"/>
          <w:szCs w:val="28"/>
          <w:lang w:val="uk-UA"/>
        </w:rPr>
        <w:t xml:space="preserve">умінь у педагогів </w:t>
      </w:r>
      <w:r w:rsidRPr="000D09E2">
        <w:rPr>
          <w:sz w:val="28"/>
          <w:szCs w:val="28"/>
          <w:lang w:val="uk-UA"/>
        </w:rPr>
        <w:t xml:space="preserve">(В.І. Загвязінський [6], Т.Е. Климова [9] та ін.); </w:t>
      </w:r>
    </w:p>
    <w:p w:rsidR="009A306D" w:rsidRPr="000D09E2" w:rsidRDefault="009A306D" w:rsidP="0077245B">
      <w:pPr>
        <w:spacing w:line="360" w:lineRule="auto"/>
        <w:ind w:firstLine="708"/>
        <w:jc w:val="both"/>
        <w:rPr>
          <w:sz w:val="28"/>
          <w:szCs w:val="28"/>
          <w:lang w:val="uk-UA"/>
        </w:rPr>
      </w:pPr>
      <w:r w:rsidRPr="000D09E2">
        <w:rPr>
          <w:sz w:val="28"/>
          <w:szCs w:val="28"/>
          <w:lang w:val="uk-UA"/>
        </w:rPr>
        <w:t xml:space="preserve">- інформаційно-аналітична  компетентність  майбутніх  фахівців (В.І. Омельченко [12] й ін.); </w:t>
      </w:r>
    </w:p>
    <w:p w:rsidR="009A306D" w:rsidRPr="000D09E2" w:rsidRDefault="009A306D" w:rsidP="0077245B">
      <w:pPr>
        <w:spacing w:line="360" w:lineRule="auto"/>
        <w:ind w:firstLine="708"/>
        <w:jc w:val="both"/>
        <w:rPr>
          <w:sz w:val="28"/>
          <w:szCs w:val="28"/>
          <w:lang w:val="uk-UA"/>
        </w:rPr>
      </w:pPr>
      <w:r w:rsidRPr="000D09E2">
        <w:rPr>
          <w:sz w:val="28"/>
          <w:szCs w:val="28"/>
          <w:lang w:val="uk-UA"/>
        </w:rPr>
        <w:t>- інформаційно-аналітична компетентність педагогів (В.В. Олійник [11] та ін.);</w:t>
      </w:r>
    </w:p>
    <w:p w:rsidR="009A306D" w:rsidRPr="000D09E2" w:rsidRDefault="009A306D" w:rsidP="0077245B">
      <w:pPr>
        <w:spacing w:line="360" w:lineRule="auto"/>
        <w:ind w:firstLine="708"/>
        <w:jc w:val="both"/>
        <w:rPr>
          <w:sz w:val="28"/>
          <w:szCs w:val="28"/>
          <w:lang w:val="uk-UA"/>
        </w:rPr>
      </w:pPr>
      <w:r w:rsidRPr="000D09E2">
        <w:rPr>
          <w:sz w:val="28"/>
          <w:szCs w:val="28"/>
          <w:lang w:val="uk-UA"/>
        </w:rPr>
        <w:t>- інформаційно-аналітична  компетентність  педагогічних  працівників  у системі професійно-технічної освіти (Н.О. Величко [4]  та ін.).</w:t>
      </w:r>
    </w:p>
    <w:p w:rsidR="009A306D" w:rsidRPr="000D09E2" w:rsidRDefault="009A306D" w:rsidP="0077245B">
      <w:pPr>
        <w:spacing w:line="360" w:lineRule="auto"/>
        <w:ind w:firstLine="708"/>
        <w:jc w:val="both"/>
        <w:rPr>
          <w:sz w:val="28"/>
          <w:szCs w:val="28"/>
          <w:lang w:val="uk-UA"/>
        </w:rPr>
      </w:pPr>
      <w:r w:rsidRPr="000D09E2">
        <w:rPr>
          <w:sz w:val="28"/>
          <w:szCs w:val="28"/>
          <w:lang w:val="uk-UA"/>
        </w:rPr>
        <w:t xml:space="preserve">У своїх працях дослідники підкреслюють наявність аналітики практично в усіх сферах професійної діяльності і наголошують, що вона є передумовою прийняття певних раціональних рішень у професійній діяльності. Наприклад, у фахівців дослідники виокремлюють такі основні професійно важливі риси, що входять, на нашу думку, до змісту їхньої інформаційно-аналітичної компетентності: </w:t>
      </w:r>
    </w:p>
    <w:p w:rsidR="009A306D" w:rsidRPr="000D09E2" w:rsidRDefault="009A306D" w:rsidP="0077245B">
      <w:pPr>
        <w:spacing w:line="360" w:lineRule="auto"/>
        <w:ind w:firstLine="708"/>
        <w:jc w:val="both"/>
        <w:rPr>
          <w:sz w:val="28"/>
          <w:szCs w:val="28"/>
          <w:lang w:val="uk-UA"/>
        </w:rPr>
      </w:pPr>
      <w:r w:rsidRPr="000D09E2">
        <w:rPr>
          <w:sz w:val="28"/>
          <w:szCs w:val="28"/>
          <w:lang w:val="uk-UA"/>
        </w:rPr>
        <w:t xml:space="preserve">- «аналітичність мислення, здатність до прогнозування ситуацій і результатів діяльності» [10, с. 94]; </w:t>
      </w:r>
    </w:p>
    <w:p w:rsidR="009A306D" w:rsidRPr="000D09E2" w:rsidRDefault="009A306D" w:rsidP="0077245B">
      <w:pPr>
        <w:spacing w:line="360" w:lineRule="auto"/>
        <w:jc w:val="both"/>
        <w:rPr>
          <w:sz w:val="28"/>
          <w:szCs w:val="28"/>
          <w:lang w:val="uk-UA"/>
        </w:rPr>
      </w:pPr>
      <w:r w:rsidRPr="000D09E2">
        <w:rPr>
          <w:sz w:val="28"/>
          <w:szCs w:val="28"/>
          <w:lang w:val="uk-UA"/>
        </w:rPr>
        <w:tab/>
        <w:t xml:space="preserve">- «здатність відбирати, систематизувати, аналізувати та узагальнювати інформацію» [1, с. 331]; </w:t>
      </w:r>
    </w:p>
    <w:p w:rsidR="009A306D" w:rsidRPr="000D09E2" w:rsidRDefault="009A306D" w:rsidP="0077245B">
      <w:pPr>
        <w:spacing w:line="360" w:lineRule="auto"/>
        <w:ind w:firstLine="708"/>
        <w:jc w:val="both"/>
        <w:rPr>
          <w:sz w:val="28"/>
          <w:szCs w:val="28"/>
          <w:lang w:val="uk-UA"/>
        </w:rPr>
      </w:pPr>
      <w:r w:rsidRPr="000D09E2">
        <w:rPr>
          <w:sz w:val="28"/>
          <w:szCs w:val="28"/>
          <w:lang w:val="uk-UA"/>
        </w:rPr>
        <w:t>- «здатність розкласти проблему на складові частини, визначати і чітко</w:t>
      </w:r>
    </w:p>
    <w:p w:rsidR="009A306D" w:rsidRPr="000D09E2" w:rsidRDefault="009A306D" w:rsidP="0077245B">
      <w:pPr>
        <w:spacing w:line="360" w:lineRule="auto"/>
        <w:jc w:val="both"/>
        <w:rPr>
          <w:sz w:val="28"/>
          <w:szCs w:val="28"/>
          <w:lang w:val="uk-UA"/>
        </w:rPr>
      </w:pPr>
      <w:r w:rsidRPr="000D09E2">
        <w:rPr>
          <w:sz w:val="28"/>
          <w:szCs w:val="28"/>
          <w:lang w:val="uk-UA"/>
        </w:rPr>
        <w:t>формулювати головні в даний період діяльності системи, визначити значущість кожного зі змінних чинників, умов, проміжних результатів і таким чином, здійснювати комбінацію складових елементів з метою прийняття рішення з даної проблеми; здатність до дослідження суперечностей у спостережуваних фактах, зіставлення різних явищ і виявлення характеру зв’язку між цими явищами» [14, с. 2].</w:t>
      </w:r>
    </w:p>
    <w:p w:rsidR="009A306D" w:rsidRPr="000D09E2" w:rsidRDefault="009A306D" w:rsidP="0077245B">
      <w:pPr>
        <w:spacing w:line="360" w:lineRule="auto"/>
        <w:ind w:firstLine="708"/>
        <w:jc w:val="both"/>
        <w:rPr>
          <w:sz w:val="28"/>
          <w:szCs w:val="28"/>
          <w:lang w:val="uk-UA"/>
        </w:rPr>
      </w:pPr>
      <w:r w:rsidRPr="000D09E2">
        <w:rPr>
          <w:sz w:val="28"/>
          <w:szCs w:val="28"/>
          <w:lang w:val="uk-UA"/>
        </w:rPr>
        <w:t xml:space="preserve">Ці положення актуальні для студентів металургійних спеціальностей як  суб’єктів інформаційно-аналітичної діяльності. </w:t>
      </w:r>
    </w:p>
    <w:p w:rsidR="009A306D" w:rsidRPr="000D09E2" w:rsidRDefault="009A306D" w:rsidP="00C13E15">
      <w:pPr>
        <w:spacing w:line="360" w:lineRule="auto"/>
        <w:ind w:firstLine="709"/>
        <w:jc w:val="both"/>
        <w:rPr>
          <w:sz w:val="28"/>
          <w:szCs w:val="28"/>
          <w:lang w:val="uk-UA"/>
        </w:rPr>
      </w:pPr>
      <w:r w:rsidRPr="000D09E2">
        <w:rPr>
          <w:sz w:val="28"/>
          <w:szCs w:val="28"/>
          <w:lang w:val="uk-UA"/>
        </w:rPr>
        <w:t>Науковці наголошують, що компетентності з інформаційних і комунікаційних технологій (далі - ІКТ), що передбачають здатність орієнтуватися в інформаційному просторі, володіти й оперувати інформацією відповідно до потреб ринку праці</w:t>
      </w:r>
      <w:r>
        <w:rPr>
          <w:sz w:val="28"/>
          <w:szCs w:val="28"/>
          <w:lang w:val="uk-UA"/>
        </w:rPr>
        <w:t xml:space="preserve">, </w:t>
      </w:r>
      <w:r w:rsidRPr="000D09E2">
        <w:rPr>
          <w:sz w:val="28"/>
          <w:szCs w:val="28"/>
          <w:lang w:val="uk-UA"/>
        </w:rPr>
        <w:t>пов’язані з якостями технічно та технологічно освіченої особистості, підготовленої до життя й активної трудової діяльності в умовах сучасного високотехнологічного інформаційного суспільства, що охоплюють основні компоненти інформаційної культури, базовані на раціональному співіснуванні з техносферою, відповідно до професійного самовизначення з урахуванням індивідуальних можливостей людини.</w:t>
      </w:r>
    </w:p>
    <w:p w:rsidR="009A306D" w:rsidRPr="000D09E2" w:rsidRDefault="009A306D" w:rsidP="00C13E15">
      <w:pPr>
        <w:spacing w:line="360" w:lineRule="auto"/>
        <w:ind w:firstLine="709"/>
        <w:jc w:val="both"/>
        <w:rPr>
          <w:sz w:val="28"/>
          <w:szCs w:val="28"/>
          <w:lang w:val="uk-UA"/>
        </w:rPr>
      </w:pPr>
      <w:r w:rsidRPr="000D09E2">
        <w:rPr>
          <w:sz w:val="28"/>
          <w:szCs w:val="28"/>
          <w:lang w:val="uk-UA"/>
        </w:rPr>
        <w:t>Тож метою нашого дослідження є визначення та розкриття організаційно-педагогічних умов формування аналітично-інформаційної компетентності майбутніх фахівців. Вважаємо, що формування аналітично-інформаційної компетентності майбутніх фахівців буде більш ефективним, якщо:</w:t>
      </w:r>
    </w:p>
    <w:p w:rsidR="009A306D" w:rsidRPr="000D09E2" w:rsidRDefault="009A306D" w:rsidP="00C13E15">
      <w:pPr>
        <w:spacing w:line="360" w:lineRule="auto"/>
        <w:ind w:firstLine="709"/>
        <w:jc w:val="both"/>
        <w:rPr>
          <w:rStyle w:val="5yl5"/>
          <w:sz w:val="28"/>
          <w:szCs w:val="28"/>
          <w:lang w:val="uk-UA"/>
        </w:rPr>
      </w:pPr>
      <w:r w:rsidRPr="000D09E2">
        <w:rPr>
          <w:rStyle w:val="5yl5"/>
          <w:sz w:val="28"/>
          <w:szCs w:val="28"/>
          <w:lang w:val="uk-UA"/>
        </w:rPr>
        <w:t xml:space="preserve">- використовувати у процесі навчання студентів інноваційні форми, методи щодо пошуку інформації (наприклад, </w:t>
      </w:r>
      <w:r w:rsidRPr="000D09E2">
        <w:rPr>
          <w:sz w:val="28"/>
          <w:szCs w:val="28"/>
          <w:lang w:val="uk-UA"/>
        </w:rPr>
        <w:t>коучинг)</w:t>
      </w:r>
      <w:r w:rsidRPr="000D09E2">
        <w:rPr>
          <w:rStyle w:val="5yl5"/>
          <w:sz w:val="28"/>
          <w:szCs w:val="28"/>
          <w:lang w:val="uk-UA"/>
        </w:rPr>
        <w:t xml:space="preserve">; </w:t>
      </w:r>
    </w:p>
    <w:p w:rsidR="009A306D" w:rsidRPr="000D09E2" w:rsidRDefault="009A306D" w:rsidP="00C13E15">
      <w:pPr>
        <w:spacing w:line="360" w:lineRule="auto"/>
        <w:ind w:firstLine="709"/>
        <w:jc w:val="both"/>
        <w:rPr>
          <w:rStyle w:val="5yl5"/>
          <w:sz w:val="28"/>
          <w:szCs w:val="28"/>
          <w:lang w:val="uk-UA"/>
        </w:rPr>
      </w:pPr>
      <w:r w:rsidRPr="000D09E2">
        <w:rPr>
          <w:rStyle w:val="5yl5"/>
          <w:sz w:val="28"/>
          <w:szCs w:val="28"/>
          <w:lang w:val="uk-UA"/>
        </w:rPr>
        <w:t>- спрямовувати діяльність викладача на формування у студентів стійкої професійно-орієнтованої мотивації до навчання;</w:t>
      </w:r>
    </w:p>
    <w:p w:rsidR="009A306D" w:rsidRPr="000D09E2" w:rsidRDefault="009A306D" w:rsidP="00C13E15">
      <w:pPr>
        <w:spacing w:line="360" w:lineRule="auto"/>
        <w:ind w:firstLine="709"/>
        <w:jc w:val="both"/>
        <w:rPr>
          <w:rStyle w:val="5yl5"/>
          <w:sz w:val="28"/>
          <w:szCs w:val="28"/>
          <w:lang w:val="uk-UA"/>
        </w:rPr>
      </w:pPr>
      <w:r w:rsidRPr="000D09E2">
        <w:rPr>
          <w:rStyle w:val="5yl5"/>
          <w:sz w:val="28"/>
          <w:szCs w:val="28"/>
          <w:lang w:val="uk-UA"/>
        </w:rPr>
        <w:t xml:space="preserve">- підсилити навчально-методичне забезпечення щодо формування </w:t>
      </w:r>
      <w:r w:rsidRPr="000D09E2">
        <w:rPr>
          <w:sz w:val="28"/>
          <w:szCs w:val="28"/>
          <w:lang w:val="uk-UA"/>
        </w:rPr>
        <w:t>аналітично-інформаційної компетентності майбутніх фахівців</w:t>
      </w:r>
      <w:r w:rsidRPr="000D09E2">
        <w:rPr>
          <w:rStyle w:val="5yl5"/>
          <w:sz w:val="28"/>
          <w:szCs w:val="28"/>
          <w:lang w:val="uk-UA"/>
        </w:rPr>
        <w:t>.</w:t>
      </w:r>
    </w:p>
    <w:p w:rsidR="009A306D" w:rsidRPr="000D09E2" w:rsidRDefault="009A306D" w:rsidP="00AE5BE0">
      <w:pPr>
        <w:tabs>
          <w:tab w:val="left" w:pos="1080"/>
        </w:tabs>
        <w:spacing w:line="360" w:lineRule="auto"/>
        <w:ind w:firstLine="709"/>
        <w:jc w:val="both"/>
        <w:rPr>
          <w:sz w:val="28"/>
          <w:szCs w:val="28"/>
          <w:lang w:val="uk-UA"/>
        </w:rPr>
      </w:pPr>
      <w:r w:rsidRPr="000D09E2">
        <w:rPr>
          <w:sz w:val="28"/>
          <w:szCs w:val="28"/>
          <w:lang w:val="uk-UA"/>
        </w:rPr>
        <w:t>Аналіз науково-педагогічної літератури з теми дослідження щодо ефективності формування аналітично-інформаційної компетентності майбутніх фахівців у галузі металургії дозволив нам розробити наступні завдання: проаналізувати  науково-методичну літературу з теми дослідження; уточнити поняття «аналітично-інформаційна компетентність», «коучинг»; теоретично обґрунтувати та практично перевірити організаційно-педагогічні умови формування аналітично-інформаційної компетентності майбутніх педагогів засобами коучингу; розробити модель формування аналітично-інформаційної компетентності майбутніх педагогів засобами коучингу в процесі вивчення дисциплін професійної і практичної підготовки;доповнити навчально-методичне забезпечення дисциплін професійно-практичної підготовки.</w:t>
      </w:r>
    </w:p>
    <w:p w:rsidR="009A306D" w:rsidRPr="000D09E2" w:rsidRDefault="009A306D" w:rsidP="00BB4CFA">
      <w:pPr>
        <w:spacing w:line="360" w:lineRule="auto"/>
        <w:ind w:firstLine="709"/>
        <w:jc w:val="both"/>
        <w:rPr>
          <w:sz w:val="28"/>
          <w:szCs w:val="28"/>
          <w:lang w:val="uk-UA"/>
        </w:rPr>
      </w:pPr>
      <w:r w:rsidRPr="000D09E2">
        <w:rPr>
          <w:b/>
          <w:sz w:val="28"/>
          <w:szCs w:val="28"/>
          <w:lang w:val="uk-UA"/>
        </w:rPr>
        <w:t>Висновок.</w:t>
      </w:r>
      <w:r w:rsidRPr="000D09E2">
        <w:rPr>
          <w:sz w:val="28"/>
          <w:szCs w:val="28"/>
          <w:lang w:val="uk-UA"/>
        </w:rPr>
        <w:t xml:space="preserve"> Отже, формування інформаційно-аналітичної компетентності студентів тісно пов’язане з пошуком, аналізом інформації, у тому числі документів; опрацюванням інформації з різних джерел; експертною оцінкою отриманої інформації; комунікативно-інформаційним забезпеченням навчальних занять. Цей процес ефективно можна здійснювати засобами коучингу. Але у цьому контексті варто говорити про інформаційну культуру особистості, що може буди предметом нашого наступного дослідження.</w:t>
      </w:r>
    </w:p>
    <w:p w:rsidR="009A306D" w:rsidRPr="000D09E2" w:rsidRDefault="009A306D" w:rsidP="001D0DF6">
      <w:pPr>
        <w:spacing w:line="360" w:lineRule="auto"/>
        <w:ind w:firstLine="709"/>
        <w:rPr>
          <w:b/>
          <w:sz w:val="24"/>
          <w:szCs w:val="24"/>
          <w:lang w:val="uk-UA"/>
        </w:rPr>
      </w:pPr>
      <w:r w:rsidRPr="000D09E2">
        <w:rPr>
          <w:b/>
          <w:sz w:val="24"/>
          <w:szCs w:val="24"/>
          <w:lang w:val="uk-UA"/>
        </w:rPr>
        <w:t>Література</w:t>
      </w:r>
      <w:r>
        <w:rPr>
          <w:b/>
          <w:sz w:val="24"/>
          <w:szCs w:val="24"/>
          <w:lang w:val="uk-UA"/>
        </w:rPr>
        <w:t>:</w:t>
      </w:r>
    </w:p>
    <w:p w:rsidR="009A306D" w:rsidRPr="000D09E2" w:rsidRDefault="009A306D" w:rsidP="00BB4CFA">
      <w:pPr>
        <w:autoSpaceDE w:val="0"/>
        <w:autoSpaceDN w:val="0"/>
        <w:adjustRightInd w:val="0"/>
        <w:ind w:firstLine="709"/>
        <w:jc w:val="both"/>
        <w:rPr>
          <w:sz w:val="24"/>
          <w:szCs w:val="24"/>
          <w:lang w:val="uk-UA"/>
        </w:rPr>
      </w:pPr>
      <w:r w:rsidRPr="000D09E2">
        <w:rPr>
          <w:sz w:val="24"/>
          <w:szCs w:val="24"/>
          <w:lang w:val="uk-UA"/>
        </w:rPr>
        <w:t>1. Ананьєв А. Деякі підходи щодо визначення професійно важливих якостей державних службовців/ А. Ананьєв// Актуальні проблеми державного управління: зб. наук. праць. – Одеса: ОРІДУ УАДУ, 2002. – Вип. 12. – 342 с.</w:t>
      </w:r>
    </w:p>
    <w:p w:rsidR="009A306D" w:rsidRPr="000D09E2" w:rsidRDefault="009A306D" w:rsidP="00C13E15">
      <w:pPr>
        <w:autoSpaceDE w:val="0"/>
        <w:autoSpaceDN w:val="0"/>
        <w:adjustRightInd w:val="0"/>
        <w:ind w:firstLine="708"/>
        <w:jc w:val="both"/>
        <w:rPr>
          <w:sz w:val="24"/>
          <w:szCs w:val="24"/>
          <w:lang w:val="uk-UA"/>
        </w:rPr>
      </w:pPr>
      <w:r w:rsidRPr="000D09E2">
        <w:rPr>
          <w:sz w:val="24"/>
          <w:szCs w:val="24"/>
          <w:lang w:val="uk-UA"/>
        </w:rPr>
        <w:t>2. Биков В. Ю. Моніторинг рівня навчальних досягнень з використанням Інтернет-технологій: [монографія] / АПН України; Інститут інформаційних технологій і засобів навчання/ В.Ю. Биков, Ю.М. Богачков, Ю.О. Жук. – К. : Педагогічна думка, 2008. – 127 с.</w:t>
      </w:r>
    </w:p>
    <w:p w:rsidR="009A306D" w:rsidRPr="000D09E2" w:rsidRDefault="009A306D" w:rsidP="00C13E15">
      <w:pPr>
        <w:autoSpaceDE w:val="0"/>
        <w:autoSpaceDN w:val="0"/>
        <w:adjustRightInd w:val="0"/>
        <w:ind w:firstLine="709"/>
        <w:jc w:val="both"/>
        <w:rPr>
          <w:sz w:val="24"/>
          <w:szCs w:val="24"/>
          <w:lang w:val="uk-UA"/>
        </w:rPr>
      </w:pPr>
      <w:r w:rsidRPr="000D09E2">
        <w:rPr>
          <w:sz w:val="24"/>
          <w:szCs w:val="24"/>
          <w:lang w:val="uk-UA"/>
        </w:rPr>
        <w:t>3. Брановский Ю. Работа в информационной</w:t>
      </w:r>
      <w:r>
        <w:rPr>
          <w:sz w:val="24"/>
          <w:szCs w:val="24"/>
          <w:lang w:val="uk-UA"/>
        </w:rPr>
        <w:t xml:space="preserve"> </w:t>
      </w:r>
      <w:r w:rsidRPr="000D09E2">
        <w:rPr>
          <w:sz w:val="24"/>
          <w:szCs w:val="24"/>
          <w:lang w:val="uk-UA"/>
        </w:rPr>
        <w:t>среде/ Ю. Брановский, А. Беляева // Высшее</w:t>
      </w:r>
      <w:r>
        <w:rPr>
          <w:sz w:val="24"/>
          <w:szCs w:val="24"/>
          <w:lang w:val="uk-UA"/>
        </w:rPr>
        <w:t xml:space="preserve"> </w:t>
      </w:r>
      <w:r w:rsidRPr="000D09E2">
        <w:rPr>
          <w:sz w:val="24"/>
          <w:szCs w:val="24"/>
          <w:lang w:val="uk-UA"/>
        </w:rPr>
        <w:t xml:space="preserve">образование в России. – 2002. – №1. – C. 81-87 </w:t>
      </w:r>
    </w:p>
    <w:p w:rsidR="009A306D" w:rsidRPr="000D09E2" w:rsidRDefault="009A306D" w:rsidP="00C13E15">
      <w:pPr>
        <w:autoSpaceDE w:val="0"/>
        <w:autoSpaceDN w:val="0"/>
        <w:adjustRightInd w:val="0"/>
        <w:ind w:firstLine="709"/>
        <w:jc w:val="both"/>
        <w:rPr>
          <w:sz w:val="24"/>
          <w:szCs w:val="24"/>
          <w:lang w:val="uk-UA"/>
        </w:rPr>
      </w:pPr>
      <w:r w:rsidRPr="000D09E2">
        <w:rPr>
          <w:sz w:val="24"/>
          <w:szCs w:val="24"/>
          <w:lang w:val="uk-UA"/>
        </w:rPr>
        <w:t>4. Величко Н. О. Індикатори ефективної діяльності професійно-технічних навчальних закладів як інструментарій моніторингу якості і доступності освітніх послуг: [метод. рекомендації] / Н.О. Величко, Л.А. Майборода, І.М. Савченко та ін.; за заг. ред. І.М. Савченко. – К. : Прінт, ВІАЦ, 2009. – 37 с. [Електронний ресурс]. – Режим доступу: http://ipto.kiev.ua/index.php?option=com_content&amp;ta sk=blogcategory&amp;id=54&amp;Itemid=56</w:t>
      </w:r>
    </w:p>
    <w:p w:rsidR="009A306D" w:rsidRPr="000D09E2" w:rsidRDefault="009A306D" w:rsidP="00C13E15">
      <w:pPr>
        <w:autoSpaceDE w:val="0"/>
        <w:autoSpaceDN w:val="0"/>
        <w:adjustRightInd w:val="0"/>
        <w:ind w:firstLine="709"/>
        <w:jc w:val="both"/>
        <w:rPr>
          <w:sz w:val="24"/>
          <w:szCs w:val="24"/>
          <w:lang w:val="uk-UA"/>
        </w:rPr>
      </w:pPr>
      <w:r w:rsidRPr="000D09E2">
        <w:rPr>
          <w:sz w:val="24"/>
          <w:szCs w:val="24"/>
          <w:lang w:val="uk-UA"/>
        </w:rPr>
        <w:t>5. Гендина Н. И. Информационная культура личности: диагностика, технология</w:t>
      </w:r>
      <w:r>
        <w:rPr>
          <w:sz w:val="24"/>
          <w:szCs w:val="24"/>
          <w:lang w:val="uk-UA"/>
        </w:rPr>
        <w:t xml:space="preserve"> </w:t>
      </w:r>
      <w:r w:rsidRPr="000D09E2">
        <w:rPr>
          <w:sz w:val="24"/>
          <w:szCs w:val="24"/>
          <w:lang w:val="uk-UA"/>
        </w:rPr>
        <w:t>формирования: [учебно-метод. пособие] : в2 ч. / Н. И. Гендина, Н. И. Колкова, Г. А. Стародубова. – Кемерово: Кемеровск. Гос. Академия</w:t>
      </w:r>
      <w:r>
        <w:rPr>
          <w:sz w:val="24"/>
          <w:szCs w:val="24"/>
          <w:lang w:val="uk-UA"/>
        </w:rPr>
        <w:t xml:space="preserve"> </w:t>
      </w:r>
      <w:r w:rsidRPr="000D09E2">
        <w:rPr>
          <w:sz w:val="24"/>
          <w:szCs w:val="24"/>
          <w:lang w:val="uk-UA"/>
        </w:rPr>
        <w:t>культуры и искусств, 1999. – Часть1. – 143 с</w:t>
      </w:r>
    </w:p>
    <w:p w:rsidR="009A306D" w:rsidRPr="000D09E2" w:rsidRDefault="009A306D" w:rsidP="00C13E15">
      <w:pPr>
        <w:autoSpaceDE w:val="0"/>
        <w:autoSpaceDN w:val="0"/>
        <w:adjustRightInd w:val="0"/>
        <w:ind w:firstLine="709"/>
        <w:jc w:val="both"/>
        <w:rPr>
          <w:sz w:val="24"/>
          <w:szCs w:val="24"/>
          <w:lang w:val="uk-UA"/>
        </w:rPr>
      </w:pPr>
      <w:r w:rsidRPr="000D09E2">
        <w:rPr>
          <w:sz w:val="24"/>
          <w:szCs w:val="24"/>
          <w:lang w:val="uk-UA"/>
        </w:rPr>
        <w:t>6. Загвязинский В. Методология и методы</w:t>
      </w:r>
      <w:r>
        <w:rPr>
          <w:sz w:val="24"/>
          <w:szCs w:val="24"/>
          <w:lang w:val="uk-UA"/>
        </w:rPr>
        <w:t xml:space="preserve"> </w:t>
      </w:r>
      <w:r w:rsidRPr="000D09E2">
        <w:rPr>
          <w:sz w:val="24"/>
          <w:szCs w:val="24"/>
          <w:lang w:val="uk-UA"/>
        </w:rPr>
        <w:t>психолого-педагогического</w:t>
      </w:r>
      <w:r>
        <w:rPr>
          <w:sz w:val="24"/>
          <w:szCs w:val="24"/>
          <w:lang w:val="uk-UA"/>
        </w:rPr>
        <w:t xml:space="preserve"> </w:t>
      </w:r>
      <w:r w:rsidRPr="000D09E2">
        <w:rPr>
          <w:sz w:val="24"/>
          <w:szCs w:val="24"/>
          <w:lang w:val="uk-UA"/>
        </w:rPr>
        <w:t>исследования: [учеб. пособие для студ. пед. учеб. заведений] / В. Загвязинский, Р. Атаханов. – М. : Академия, 2001. – 208 с.</w:t>
      </w:r>
    </w:p>
    <w:p w:rsidR="009A306D" w:rsidRPr="000D09E2" w:rsidRDefault="009A306D" w:rsidP="00C13E15">
      <w:pPr>
        <w:ind w:firstLine="709"/>
        <w:jc w:val="both"/>
        <w:rPr>
          <w:sz w:val="24"/>
          <w:szCs w:val="24"/>
          <w:lang w:val="uk-UA"/>
        </w:rPr>
      </w:pPr>
      <w:r w:rsidRPr="000D09E2">
        <w:rPr>
          <w:sz w:val="24"/>
          <w:szCs w:val="24"/>
          <w:lang w:val="uk-UA"/>
        </w:rPr>
        <w:t>7. Задорожна Н. Проблема формування аналітичної компетентності майбутніх фахівців у педагогічній теорії. К</w:t>
      </w:r>
      <w:r w:rsidRPr="000D09E2">
        <w:rPr>
          <w:iCs/>
          <w:sz w:val="24"/>
          <w:szCs w:val="24"/>
          <w:lang w:val="uk-UA"/>
        </w:rPr>
        <w:t>омпетентнісні засади організації педагогічного процесу</w:t>
      </w:r>
      <w:r w:rsidRPr="000D09E2">
        <w:rPr>
          <w:sz w:val="24"/>
          <w:szCs w:val="24"/>
          <w:lang w:val="uk-UA"/>
        </w:rPr>
        <w:t xml:space="preserve"> педагогічний процес: теорія і практика.  випуск 1, 2014.є с 103-106</w:t>
      </w:r>
    </w:p>
    <w:p w:rsidR="009A306D" w:rsidRPr="000D09E2" w:rsidRDefault="009A306D" w:rsidP="00C13E15">
      <w:pPr>
        <w:autoSpaceDE w:val="0"/>
        <w:autoSpaceDN w:val="0"/>
        <w:adjustRightInd w:val="0"/>
        <w:ind w:firstLine="709"/>
        <w:jc w:val="both"/>
        <w:rPr>
          <w:sz w:val="24"/>
          <w:szCs w:val="24"/>
          <w:lang w:val="uk-UA"/>
        </w:rPr>
      </w:pPr>
      <w:r w:rsidRPr="000D09E2">
        <w:rPr>
          <w:sz w:val="24"/>
          <w:szCs w:val="24"/>
          <w:lang w:val="uk-UA"/>
        </w:rPr>
        <w:t>8. Зубов Ю. С. Информатизация и информационная культура/ Ю.С. Зубов // Проблемы</w:t>
      </w:r>
      <w:r>
        <w:rPr>
          <w:sz w:val="24"/>
          <w:szCs w:val="24"/>
          <w:lang w:val="uk-UA"/>
        </w:rPr>
        <w:t xml:space="preserve"> </w:t>
      </w:r>
      <w:r w:rsidRPr="000D09E2">
        <w:rPr>
          <w:sz w:val="24"/>
          <w:szCs w:val="24"/>
          <w:lang w:val="uk-UA"/>
        </w:rPr>
        <w:t>информационной</w:t>
      </w:r>
      <w:r>
        <w:rPr>
          <w:sz w:val="24"/>
          <w:szCs w:val="24"/>
          <w:lang w:val="uk-UA"/>
        </w:rPr>
        <w:t xml:space="preserve"> </w:t>
      </w:r>
      <w:r w:rsidRPr="000D09E2">
        <w:rPr>
          <w:sz w:val="24"/>
          <w:szCs w:val="24"/>
          <w:lang w:val="uk-UA"/>
        </w:rPr>
        <w:t>культуры: сб. статей. – М., 1994. – С. 6-11</w:t>
      </w:r>
    </w:p>
    <w:p w:rsidR="009A306D" w:rsidRPr="000D09E2" w:rsidRDefault="009A306D" w:rsidP="00C13E15">
      <w:pPr>
        <w:autoSpaceDE w:val="0"/>
        <w:autoSpaceDN w:val="0"/>
        <w:adjustRightInd w:val="0"/>
        <w:ind w:firstLine="709"/>
        <w:jc w:val="both"/>
        <w:rPr>
          <w:sz w:val="24"/>
          <w:szCs w:val="24"/>
          <w:lang w:val="uk-UA"/>
        </w:rPr>
      </w:pPr>
      <w:r w:rsidRPr="000D09E2">
        <w:rPr>
          <w:sz w:val="24"/>
          <w:szCs w:val="24"/>
          <w:lang w:val="uk-UA"/>
        </w:rPr>
        <w:t>9. Климова Т. Е. Подготовка учителя к использованию</w:t>
      </w:r>
      <w:r>
        <w:rPr>
          <w:sz w:val="24"/>
          <w:szCs w:val="24"/>
          <w:lang w:val="uk-UA"/>
        </w:rPr>
        <w:t xml:space="preserve"> </w:t>
      </w:r>
      <w:r w:rsidRPr="000D09E2">
        <w:rPr>
          <w:sz w:val="24"/>
          <w:szCs w:val="24"/>
          <w:lang w:val="uk-UA"/>
        </w:rPr>
        <w:t>новыхи</w:t>
      </w:r>
      <w:r>
        <w:rPr>
          <w:sz w:val="24"/>
          <w:szCs w:val="24"/>
          <w:lang w:val="uk-UA"/>
        </w:rPr>
        <w:t xml:space="preserve"> </w:t>
      </w:r>
      <w:r w:rsidRPr="000D09E2">
        <w:rPr>
          <w:sz w:val="24"/>
          <w:szCs w:val="24"/>
          <w:lang w:val="uk-UA"/>
        </w:rPr>
        <w:t>нформационных</w:t>
      </w:r>
      <w:r>
        <w:rPr>
          <w:sz w:val="24"/>
          <w:szCs w:val="24"/>
          <w:lang w:val="uk-UA"/>
        </w:rPr>
        <w:t xml:space="preserve"> </w:t>
      </w:r>
      <w:r w:rsidRPr="000D09E2">
        <w:rPr>
          <w:sz w:val="24"/>
          <w:szCs w:val="24"/>
          <w:lang w:val="uk-UA"/>
        </w:rPr>
        <w:t>технологий в профессиональной</w:t>
      </w:r>
      <w:r>
        <w:rPr>
          <w:sz w:val="24"/>
          <w:szCs w:val="24"/>
          <w:lang w:val="uk-UA"/>
        </w:rPr>
        <w:t xml:space="preserve"> </w:t>
      </w:r>
      <w:r w:rsidRPr="000D09E2">
        <w:rPr>
          <w:sz w:val="24"/>
          <w:szCs w:val="24"/>
          <w:lang w:val="uk-UA"/>
        </w:rPr>
        <w:t>деятельности: [метод. пособие] / Т. Е. Климова, Е. П. Романов, Е. В. Федченко. – Магнитогорск: МаГУ, 2006. – 175 с.</w:t>
      </w:r>
    </w:p>
    <w:p w:rsidR="009A306D" w:rsidRPr="000D09E2" w:rsidRDefault="009A306D" w:rsidP="00C13E15">
      <w:pPr>
        <w:autoSpaceDE w:val="0"/>
        <w:autoSpaceDN w:val="0"/>
        <w:adjustRightInd w:val="0"/>
        <w:ind w:firstLine="709"/>
        <w:jc w:val="both"/>
        <w:rPr>
          <w:sz w:val="24"/>
          <w:szCs w:val="24"/>
          <w:lang w:val="uk-UA"/>
        </w:rPr>
      </w:pPr>
      <w:r w:rsidRPr="000D09E2">
        <w:rPr>
          <w:sz w:val="24"/>
          <w:szCs w:val="24"/>
          <w:lang w:val="uk-UA"/>
        </w:rPr>
        <w:t>10. Минкина В. А. Информационная культура специалиста и проблемы</w:t>
      </w:r>
      <w:r>
        <w:rPr>
          <w:sz w:val="24"/>
          <w:szCs w:val="24"/>
          <w:lang w:val="uk-UA"/>
        </w:rPr>
        <w:t xml:space="preserve"> </w:t>
      </w:r>
      <w:r w:rsidRPr="000D09E2">
        <w:rPr>
          <w:sz w:val="24"/>
          <w:szCs w:val="24"/>
          <w:lang w:val="uk-UA"/>
        </w:rPr>
        <w:t>ее</w:t>
      </w:r>
      <w:r>
        <w:rPr>
          <w:sz w:val="24"/>
          <w:szCs w:val="24"/>
          <w:lang w:val="uk-UA"/>
        </w:rPr>
        <w:t xml:space="preserve"> </w:t>
      </w:r>
      <w:r w:rsidRPr="000D09E2">
        <w:rPr>
          <w:sz w:val="24"/>
          <w:szCs w:val="24"/>
          <w:lang w:val="uk-UA"/>
        </w:rPr>
        <w:t>формирования/ В.А. Минкина// Современное</w:t>
      </w:r>
      <w:r>
        <w:rPr>
          <w:sz w:val="24"/>
          <w:szCs w:val="24"/>
          <w:lang w:val="uk-UA"/>
        </w:rPr>
        <w:t xml:space="preserve"> </w:t>
      </w:r>
      <w:r w:rsidRPr="000D09E2">
        <w:rPr>
          <w:sz w:val="24"/>
          <w:szCs w:val="24"/>
          <w:lang w:val="uk-UA"/>
        </w:rPr>
        <w:t>библиотечно-информационное</w:t>
      </w:r>
      <w:r>
        <w:rPr>
          <w:sz w:val="24"/>
          <w:szCs w:val="24"/>
          <w:lang w:val="uk-UA"/>
        </w:rPr>
        <w:t xml:space="preserve"> </w:t>
      </w:r>
      <w:r w:rsidRPr="000D09E2">
        <w:rPr>
          <w:sz w:val="24"/>
          <w:szCs w:val="24"/>
          <w:lang w:val="uk-UA"/>
        </w:rPr>
        <w:t>образование: [учеб. тетради]. – СПб. : СПбГУКИ, 1999. – Вып. 3. – С.121-136.</w:t>
      </w:r>
    </w:p>
    <w:p w:rsidR="009A306D" w:rsidRPr="000D09E2" w:rsidRDefault="009A306D" w:rsidP="00C13E15">
      <w:pPr>
        <w:autoSpaceDE w:val="0"/>
        <w:autoSpaceDN w:val="0"/>
        <w:adjustRightInd w:val="0"/>
        <w:ind w:firstLine="709"/>
        <w:jc w:val="both"/>
        <w:rPr>
          <w:sz w:val="24"/>
          <w:szCs w:val="24"/>
          <w:lang w:val="uk-UA"/>
        </w:rPr>
      </w:pPr>
      <w:r w:rsidRPr="000D09E2">
        <w:rPr>
          <w:sz w:val="24"/>
          <w:szCs w:val="24"/>
          <w:lang w:val="uk-UA"/>
        </w:rPr>
        <w:t>11. Олійник В. В. Формування інформаційно-аналітичних умінь майбутніх інженерів-педагогів у процесі фахової підготовки/ В.В. Олейник// Проблеми інженерно-педагогічної освіти(Збірник наукових праць). – 2013. – №37. http://library.uipa.edu.ua/images/data/zbirnik/37/12ovvpfe.pdf</w:t>
      </w:r>
    </w:p>
    <w:p w:rsidR="009A306D" w:rsidRPr="000D09E2" w:rsidRDefault="009A306D" w:rsidP="00C13E15">
      <w:pPr>
        <w:autoSpaceDE w:val="0"/>
        <w:autoSpaceDN w:val="0"/>
        <w:adjustRightInd w:val="0"/>
        <w:ind w:firstLine="709"/>
        <w:jc w:val="both"/>
        <w:rPr>
          <w:sz w:val="24"/>
          <w:szCs w:val="24"/>
          <w:lang w:val="uk-UA"/>
        </w:rPr>
      </w:pPr>
      <w:r w:rsidRPr="000D09E2">
        <w:rPr>
          <w:sz w:val="24"/>
          <w:szCs w:val="24"/>
          <w:lang w:val="uk-UA"/>
        </w:rPr>
        <w:t>12. Омельченко В. И. Развитиеинформационно-аналитическойкомпетентностибудущегоофицера-инженера в условиях</w:t>
      </w:r>
      <w:r>
        <w:rPr>
          <w:sz w:val="24"/>
          <w:szCs w:val="24"/>
          <w:lang w:val="uk-UA"/>
        </w:rPr>
        <w:t xml:space="preserve"> сметанного </w:t>
      </w:r>
      <w:r w:rsidRPr="000D09E2">
        <w:rPr>
          <w:sz w:val="24"/>
          <w:szCs w:val="24"/>
          <w:lang w:val="uk-UA"/>
        </w:rPr>
        <w:t>обучения</w:t>
      </w:r>
      <w:r>
        <w:rPr>
          <w:sz w:val="24"/>
          <w:szCs w:val="24"/>
          <w:lang w:val="uk-UA"/>
        </w:rPr>
        <w:t xml:space="preserve"> </w:t>
      </w:r>
      <w:r w:rsidRPr="000D09E2">
        <w:rPr>
          <w:sz w:val="24"/>
          <w:szCs w:val="24"/>
          <w:lang w:val="uk-UA"/>
        </w:rPr>
        <w:t>информатике: автореферат диссертации на соискание</w:t>
      </w:r>
      <w:r>
        <w:rPr>
          <w:sz w:val="24"/>
          <w:szCs w:val="24"/>
          <w:lang w:val="uk-UA"/>
        </w:rPr>
        <w:t xml:space="preserve"> </w:t>
      </w:r>
      <w:r w:rsidRPr="000D09E2">
        <w:rPr>
          <w:sz w:val="24"/>
          <w:szCs w:val="24"/>
          <w:lang w:val="uk-UA"/>
        </w:rPr>
        <w:t>ученой</w:t>
      </w:r>
      <w:r>
        <w:rPr>
          <w:sz w:val="24"/>
          <w:szCs w:val="24"/>
          <w:lang w:val="uk-UA"/>
        </w:rPr>
        <w:t xml:space="preserve"> </w:t>
      </w:r>
      <w:r w:rsidRPr="000D09E2">
        <w:rPr>
          <w:sz w:val="24"/>
          <w:szCs w:val="24"/>
          <w:lang w:val="uk-UA"/>
        </w:rPr>
        <w:t>степени кандидата педагогических наук: спец. 13.00.02 / В. И. Омельченко. – Челябинск, 2011. – 26 с.</w:t>
      </w:r>
    </w:p>
    <w:p w:rsidR="009A306D" w:rsidRPr="000D09E2" w:rsidRDefault="009A306D" w:rsidP="00C13E15">
      <w:pPr>
        <w:ind w:firstLine="709"/>
        <w:jc w:val="both"/>
        <w:rPr>
          <w:rFonts w:eastAsia="TimesNewRomanPSMT"/>
          <w:sz w:val="24"/>
          <w:szCs w:val="24"/>
          <w:lang w:val="uk-UA"/>
        </w:rPr>
      </w:pPr>
      <w:r w:rsidRPr="000D09E2">
        <w:rPr>
          <w:sz w:val="24"/>
          <w:szCs w:val="24"/>
          <w:lang w:val="uk-UA"/>
        </w:rPr>
        <w:t xml:space="preserve"> 13</w:t>
      </w:r>
      <w:r w:rsidRPr="000D09E2">
        <w:rPr>
          <w:rFonts w:eastAsia="TimesNewRomanPS-BoldMT"/>
          <w:bCs/>
          <w:sz w:val="24"/>
          <w:szCs w:val="24"/>
          <w:lang w:val="uk-UA"/>
        </w:rPr>
        <w:t>. Розвиток</w:t>
      </w:r>
      <w:r>
        <w:rPr>
          <w:rFonts w:eastAsia="TimesNewRomanPS-BoldMT"/>
          <w:bCs/>
          <w:sz w:val="24"/>
          <w:szCs w:val="24"/>
          <w:lang w:val="uk-UA"/>
        </w:rPr>
        <w:t xml:space="preserve"> </w:t>
      </w:r>
      <w:r w:rsidRPr="000D09E2">
        <w:rPr>
          <w:rFonts w:eastAsia="TimesNewRomanPSMT"/>
          <w:sz w:val="24"/>
          <w:szCs w:val="24"/>
          <w:lang w:val="uk-UA"/>
        </w:rPr>
        <w:t>інформаційно-аналітичної компетентності педагогічних працівників ПТНЗ: теорія і практика Монографія / В.В. Ягупов, Н.О. Величко, І.В. Гириловська, А.Г. Гуралюк, Д.О. Закатнов, Л.А. Майборода, В.В. Паржницький, за. наук. ред. В.В. Ягупова: ТОВ «НВП Поліграфсервіс», 2014. – 176 с.</w:t>
      </w:r>
    </w:p>
    <w:p w:rsidR="009A306D" w:rsidRPr="000D09E2" w:rsidRDefault="009A306D" w:rsidP="00C13E15">
      <w:pPr>
        <w:autoSpaceDE w:val="0"/>
        <w:autoSpaceDN w:val="0"/>
        <w:adjustRightInd w:val="0"/>
        <w:ind w:firstLine="709"/>
        <w:jc w:val="both"/>
        <w:rPr>
          <w:sz w:val="24"/>
          <w:szCs w:val="24"/>
          <w:lang w:val="uk-UA"/>
        </w:rPr>
      </w:pPr>
      <w:r w:rsidRPr="000D09E2">
        <w:rPr>
          <w:sz w:val="24"/>
          <w:szCs w:val="24"/>
          <w:lang w:val="uk-UA"/>
        </w:rPr>
        <w:t>14. Шапиро  С.  Б.  Знакомьтесь: современный  менеджер (портрет  в  интерьерерынка) / Шапиро С.Б., Тарасенко В.В. – Харьков: ЧП«Аркаир», 1997. – 100 с.</w:t>
      </w:r>
    </w:p>
    <w:p w:rsidR="009A306D" w:rsidRPr="000D09E2" w:rsidRDefault="009A306D" w:rsidP="00C13E15">
      <w:pPr>
        <w:autoSpaceDE w:val="0"/>
        <w:autoSpaceDN w:val="0"/>
        <w:adjustRightInd w:val="0"/>
        <w:ind w:firstLine="709"/>
        <w:jc w:val="both"/>
        <w:rPr>
          <w:sz w:val="24"/>
          <w:szCs w:val="24"/>
          <w:lang w:val="uk-UA"/>
        </w:rPr>
      </w:pPr>
    </w:p>
    <w:p w:rsidR="009A306D" w:rsidRDefault="009A306D" w:rsidP="00AE5BE0">
      <w:pPr>
        <w:tabs>
          <w:tab w:val="left" w:pos="720"/>
        </w:tabs>
        <w:jc w:val="right"/>
        <w:rPr>
          <w:b/>
          <w:sz w:val="24"/>
          <w:szCs w:val="24"/>
          <w:lang w:val="uk-UA"/>
        </w:rPr>
      </w:pPr>
      <w:r w:rsidRPr="000D09E2">
        <w:rPr>
          <w:b/>
          <w:sz w:val="24"/>
          <w:szCs w:val="24"/>
          <w:lang w:val="uk-UA"/>
        </w:rPr>
        <w:t>Науковий керівник:</w:t>
      </w:r>
    </w:p>
    <w:p w:rsidR="009A306D" w:rsidRPr="000D09E2" w:rsidRDefault="009A306D" w:rsidP="001D0DF6">
      <w:pPr>
        <w:tabs>
          <w:tab w:val="left" w:pos="720"/>
        </w:tabs>
        <w:jc w:val="right"/>
        <w:rPr>
          <w:b/>
          <w:sz w:val="24"/>
          <w:szCs w:val="24"/>
          <w:lang w:val="uk-UA"/>
        </w:rPr>
      </w:pPr>
      <w:r w:rsidRPr="000D09E2">
        <w:rPr>
          <w:b/>
          <w:sz w:val="24"/>
          <w:szCs w:val="24"/>
          <w:lang w:val="uk-UA"/>
        </w:rPr>
        <w:t xml:space="preserve"> до</w:t>
      </w:r>
      <w:r>
        <w:rPr>
          <w:b/>
          <w:sz w:val="24"/>
          <w:szCs w:val="24"/>
          <w:lang w:val="uk-UA"/>
        </w:rPr>
        <w:t xml:space="preserve">ктор педагогічних наук, доцент </w:t>
      </w:r>
      <w:r w:rsidRPr="000D09E2">
        <w:rPr>
          <w:b/>
          <w:sz w:val="24"/>
          <w:szCs w:val="24"/>
          <w:lang w:val="uk-UA"/>
        </w:rPr>
        <w:t>Лучанінова О.П.</w:t>
      </w:r>
    </w:p>
    <w:p w:rsidR="009A306D" w:rsidRPr="000D09E2" w:rsidRDefault="009A306D" w:rsidP="00AE5BE0">
      <w:pPr>
        <w:spacing w:line="360" w:lineRule="auto"/>
        <w:ind w:firstLine="709"/>
        <w:jc w:val="both"/>
        <w:rPr>
          <w:sz w:val="28"/>
          <w:szCs w:val="28"/>
          <w:lang w:val="uk-UA"/>
        </w:rPr>
      </w:pPr>
    </w:p>
    <w:p w:rsidR="009A306D" w:rsidRPr="000D09E2" w:rsidRDefault="009A306D" w:rsidP="00C13E15">
      <w:pPr>
        <w:autoSpaceDE w:val="0"/>
        <w:autoSpaceDN w:val="0"/>
        <w:adjustRightInd w:val="0"/>
        <w:ind w:firstLine="709"/>
        <w:jc w:val="both"/>
        <w:rPr>
          <w:sz w:val="24"/>
          <w:szCs w:val="24"/>
          <w:lang w:val="uk-UA"/>
        </w:rPr>
      </w:pPr>
    </w:p>
    <w:p w:rsidR="009A306D" w:rsidRPr="000D09E2" w:rsidRDefault="009A306D" w:rsidP="00C13E15">
      <w:pPr>
        <w:autoSpaceDE w:val="0"/>
        <w:autoSpaceDN w:val="0"/>
        <w:adjustRightInd w:val="0"/>
        <w:ind w:firstLine="709"/>
        <w:jc w:val="both"/>
        <w:rPr>
          <w:sz w:val="24"/>
          <w:szCs w:val="24"/>
          <w:lang w:val="uk-UA"/>
        </w:rPr>
      </w:pPr>
    </w:p>
    <w:p w:rsidR="009A306D" w:rsidRPr="000D09E2" w:rsidRDefault="009A306D" w:rsidP="00C13E15">
      <w:pPr>
        <w:autoSpaceDE w:val="0"/>
        <w:autoSpaceDN w:val="0"/>
        <w:adjustRightInd w:val="0"/>
        <w:ind w:firstLine="709"/>
        <w:jc w:val="both"/>
        <w:rPr>
          <w:sz w:val="24"/>
          <w:szCs w:val="24"/>
          <w:lang w:val="uk-UA"/>
        </w:rPr>
      </w:pPr>
    </w:p>
    <w:sectPr w:rsidR="009A306D" w:rsidRPr="000D09E2" w:rsidSect="001057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TimesNewRomanPS-Bold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0C2FF8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B7A92D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240B51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E728C5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45229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4BC17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1FA0CD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A8068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72E5AE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2A2CE56"/>
    <w:lvl w:ilvl="0">
      <w:start w:val="1"/>
      <w:numFmt w:val="bullet"/>
      <w:lvlText w:val=""/>
      <w:lvlJc w:val="left"/>
      <w:pPr>
        <w:tabs>
          <w:tab w:val="num" w:pos="360"/>
        </w:tabs>
        <w:ind w:left="360" w:hanging="360"/>
      </w:pPr>
      <w:rPr>
        <w:rFonts w:ascii="Symbol" w:hAnsi="Symbol" w:hint="default"/>
      </w:rPr>
    </w:lvl>
  </w:abstractNum>
  <w:abstractNum w:abstractNumId="10">
    <w:nsid w:val="79464A2F"/>
    <w:multiLevelType w:val="hybridMultilevel"/>
    <w:tmpl w:val="657CAA9E"/>
    <w:lvl w:ilvl="0" w:tplc="795AF526">
      <w:start w:val="1"/>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40AA"/>
    <w:rsid w:val="0000645E"/>
    <w:rsid w:val="00010496"/>
    <w:rsid w:val="00036327"/>
    <w:rsid w:val="00050C67"/>
    <w:rsid w:val="000B746E"/>
    <w:rsid w:val="000D09E2"/>
    <w:rsid w:val="001057A9"/>
    <w:rsid w:val="00130792"/>
    <w:rsid w:val="00142D4A"/>
    <w:rsid w:val="001D0DF6"/>
    <w:rsid w:val="001F5D7A"/>
    <w:rsid w:val="002D10C8"/>
    <w:rsid w:val="00346337"/>
    <w:rsid w:val="00352C4F"/>
    <w:rsid w:val="004025F3"/>
    <w:rsid w:val="004158A1"/>
    <w:rsid w:val="00486434"/>
    <w:rsid w:val="004B6639"/>
    <w:rsid w:val="00596374"/>
    <w:rsid w:val="006165DB"/>
    <w:rsid w:val="00742766"/>
    <w:rsid w:val="0075050D"/>
    <w:rsid w:val="007640AA"/>
    <w:rsid w:val="0077245B"/>
    <w:rsid w:val="00834D68"/>
    <w:rsid w:val="008F456D"/>
    <w:rsid w:val="009042E7"/>
    <w:rsid w:val="00953D50"/>
    <w:rsid w:val="00991B79"/>
    <w:rsid w:val="009A1778"/>
    <w:rsid w:val="009A306D"/>
    <w:rsid w:val="009C2999"/>
    <w:rsid w:val="009C7CBB"/>
    <w:rsid w:val="009E27F8"/>
    <w:rsid w:val="009F48C8"/>
    <w:rsid w:val="00A147BD"/>
    <w:rsid w:val="00A4226A"/>
    <w:rsid w:val="00AA49E8"/>
    <w:rsid w:val="00AA72E4"/>
    <w:rsid w:val="00AE5BE0"/>
    <w:rsid w:val="00AE5C2A"/>
    <w:rsid w:val="00B156EB"/>
    <w:rsid w:val="00B7186A"/>
    <w:rsid w:val="00B921E5"/>
    <w:rsid w:val="00B92299"/>
    <w:rsid w:val="00BB4CFA"/>
    <w:rsid w:val="00C13E15"/>
    <w:rsid w:val="00D4193F"/>
    <w:rsid w:val="00D42BF5"/>
    <w:rsid w:val="00D91869"/>
    <w:rsid w:val="00DC6BE0"/>
    <w:rsid w:val="00E2147A"/>
    <w:rsid w:val="00E67C66"/>
    <w:rsid w:val="00F1657F"/>
    <w:rsid w:val="00F41387"/>
    <w:rsid w:val="00F46969"/>
    <w:rsid w:val="00F64323"/>
    <w:rsid w:val="00F86721"/>
    <w:rsid w:val="00FD4EB5"/>
    <w:rsid w:val="00FF2582"/>
    <w:rsid w:val="00FF39B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456D"/>
    <w:rPr>
      <w:rFonts w:ascii="Times New Roman" w:eastAsia="Times New Roman" w:hAnsi="Times New Roman"/>
      <w:sz w:val="20"/>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yl5">
    <w:name w:val="_5yl5"/>
    <w:uiPriority w:val="99"/>
    <w:rsid w:val="008F456D"/>
  </w:style>
  <w:style w:type="character" w:styleId="Hyperlink">
    <w:name w:val="Hyperlink"/>
    <w:basedOn w:val="DefaultParagraphFont"/>
    <w:uiPriority w:val="99"/>
    <w:rsid w:val="00D42BF5"/>
    <w:rPr>
      <w:rFonts w:cs="Times New Roman"/>
      <w:color w:val="0000FF"/>
      <w:u w:val="single"/>
    </w:rPr>
  </w:style>
  <w:style w:type="paragraph" w:styleId="NormalWeb">
    <w:name w:val="Normal (Web)"/>
    <w:basedOn w:val="Normal"/>
    <w:uiPriority w:val="99"/>
    <w:rsid w:val="00C13E15"/>
    <w:pPr>
      <w:spacing w:before="100" w:beforeAutospacing="1" w:after="100" w:afterAutospacing="1"/>
    </w:pPr>
    <w:rPr>
      <w:rFonts w:eastAsia="Calibri"/>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209</TotalTime>
  <Pages>8</Pages>
  <Words>9013</Words>
  <Characters>5138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Admin</cp:lastModifiedBy>
  <cp:revision>16</cp:revision>
  <dcterms:created xsi:type="dcterms:W3CDTF">2018-10-28T17:01:00Z</dcterms:created>
  <dcterms:modified xsi:type="dcterms:W3CDTF">2018-10-30T19:01:00Z</dcterms:modified>
</cp:coreProperties>
</file>